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C99C1" w14:textId="77777777" w:rsidR="005C396E" w:rsidRDefault="005C396E" w:rsidP="006978A8">
      <w:pPr>
        <w:autoSpaceDE w:val="0"/>
        <w:autoSpaceDN w:val="0"/>
        <w:adjustRightInd w:val="0"/>
        <w:spacing w:after="0"/>
        <w:jc w:val="center"/>
        <w:rPr>
          <w:rFonts w:ascii="Arial" w:hAnsi="Arial" w:cs="Arial"/>
          <w:b/>
          <w:color w:val="000000"/>
          <w:sz w:val="24"/>
          <w:szCs w:val="24"/>
        </w:rPr>
      </w:pPr>
    </w:p>
    <w:p w14:paraId="6DC32F7E" w14:textId="77777777" w:rsidR="005C396E" w:rsidRDefault="005C396E" w:rsidP="006978A8">
      <w:pPr>
        <w:autoSpaceDE w:val="0"/>
        <w:autoSpaceDN w:val="0"/>
        <w:adjustRightInd w:val="0"/>
        <w:spacing w:after="0"/>
        <w:jc w:val="center"/>
        <w:rPr>
          <w:rFonts w:ascii="Arial" w:hAnsi="Arial" w:cs="Arial"/>
          <w:b/>
          <w:color w:val="000000"/>
          <w:sz w:val="24"/>
          <w:szCs w:val="24"/>
        </w:rPr>
      </w:pPr>
    </w:p>
    <w:p w14:paraId="7401DF52" w14:textId="77777777" w:rsidR="008129A0" w:rsidRPr="005C396E" w:rsidRDefault="006978A8" w:rsidP="006978A8">
      <w:pPr>
        <w:autoSpaceDE w:val="0"/>
        <w:autoSpaceDN w:val="0"/>
        <w:adjustRightInd w:val="0"/>
        <w:spacing w:after="0"/>
        <w:jc w:val="center"/>
        <w:rPr>
          <w:rFonts w:ascii="Arial" w:hAnsi="Arial" w:cs="Arial"/>
          <w:b/>
          <w:color w:val="000000"/>
          <w:sz w:val="32"/>
          <w:szCs w:val="32"/>
        </w:rPr>
      </w:pPr>
      <w:r w:rsidRPr="005C396E">
        <w:rPr>
          <w:rFonts w:ascii="Arial" w:hAnsi="Arial" w:cs="Arial"/>
          <w:b/>
          <w:color w:val="000000"/>
          <w:sz w:val="32"/>
          <w:szCs w:val="32"/>
        </w:rPr>
        <w:t>DATA SUPPLY AGREEMENT</w:t>
      </w:r>
    </w:p>
    <w:p w14:paraId="06E13205" w14:textId="77777777" w:rsidR="005C396E" w:rsidRDefault="005C396E" w:rsidP="008129A0">
      <w:pPr>
        <w:autoSpaceDE w:val="0"/>
        <w:autoSpaceDN w:val="0"/>
        <w:adjustRightInd w:val="0"/>
        <w:spacing w:after="0"/>
        <w:ind w:left="1133" w:hanging="1134"/>
        <w:jc w:val="both"/>
        <w:rPr>
          <w:rFonts w:ascii="Arial" w:hAnsi="Arial" w:cs="Arial"/>
          <w:b/>
          <w:bCs/>
          <w:color w:val="000000"/>
        </w:rPr>
      </w:pPr>
    </w:p>
    <w:p w14:paraId="0848AC95" w14:textId="77777777" w:rsidR="004C655D" w:rsidRDefault="004C655D" w:rsidP="008129A0">
      <w:pPr>
        <w:autoSpaceDE w:val="0"/>
        <w:autoSpaceDN w:val="0"/>
        <w:adjustRightInd w:val="0"/>
        <w:spacing w:after="0"/>
        <w:ind w:left="1133" w:hanging="1134"/>
        <w:jc w:val="both"/>
        <w:rPr>
          <w:rFonts w:ascii="Arial" w:hAnsi="Arial" w:cs="Arial"/>
          <w:b/>
          <w:bCs/>
          <w:color w:val="000000"/>
        </w:rPr>
      </w:pPr>
    </w:p>
    <w:p w14:paraId="67117D89" w14:textId="77777777" w:rsidR="008129A0" w:rsidRPr="004C655D" w:rsidRDefault="008129A0" w:rsidP="004C655D">
      <w:pPr>
        <w:autoSpaceDE w:val="0"/>
        <w:autoSpaceDN w:val="0"/>
        <w:adjustRightInd w:val="0"/>
        <w:spacing w:after="0"/>
        <w:ind w:left="851" w:hanging="852"/>
        <w:jc w:val="both"/>
        <w:rPr>
          <w:rFonts w:ascii="Arial" w:hAnsi="Arial" w:cs="Arial"/>
          <w:color w:val="000000"/>
        </w:rPr>
      </w:pPr>
      <w:r w:rsidRPr="004C655D">
        <w:rPr>
          <w:rFonts w:ascii="Arial" w:hAnsi="Arial" w:cs="Arial"/>
          <w:bCs/>
          <w:color w:val="000000"/>
        </w:rPr>
        <w:t>B</w:t>
      </w:r>
      <w:r w:rsidR="004C655D">
        <w:rPr>
          <w:rFonts w:ascii="Arial" w:hAnsi="Arial" w:cs="Arial"/>
          <w:bCs/>
          <w:color w:val="000000"/>
        </w:rPr>
        <w:t xml:space="preserve">etween </w:t>
      </w:r>
      <w:r w:rsidR="004C655D" w:rsidRPr="004C655D">
        <w:rPr>
          <w:rFonts w:ascii="Arial" w:hAnsi="Arial" w:cs="Arial"/>
          <w:bCs/>
          <w:color w:val="000000"/>
        </w:rPr>
        <w:t>ENVIRONMENT PROTECTION AUTHORITY</w:t>
      </w:r>
      <w:r w:rsidRPr="004C655D">
        <w:rPr>
          <w:rFonts w:ascii="Arial" w:hAnsi="Arial" w:cs="Arial"/>
          <w:bCs/>
          <w:color w:val="000000"/>
        </w:rPr>
        <w:t xml:space="preserve"> </w:t>
      </w:r>
      <w:r w:rsidR="004C655D">
        <w:rPr>
          <w:rFonts w:ascii="Arial" w:hAnsi="Arial" w:cs="Arial"/>
          <w:color w:val="000000"/>
        </w:rPr>
        <w:t xml:space="preserve">a body corporate incorporated pursuant to the </w:t>
      </w:r>
      <w:r w:rsidR="004C655D" w:rsidRPr="00A56587">
        <w:rPr>
          <w:rFonts w:ascii="Arial" w:hAnsi="Arial" w:cs="Arial"/>
          <w:i/>
          <w:color w:val="000000"/>
        </w:rPr>
        <w:t>Environment Protection Act 1970</w:t>
      </w:r>
      <w:r w:rsidRPr="004C655D">
        <w:rPr>
          <w:rFonts w:ascii="Arial" w:hAnsi="Arial" w:cs="Arial"/>
          <w:color w:val="000000"/>
        </w:rPr>
        <w:t xml:space="preserve"> </w:t>
      </w:r>
      <w:r w:rsidR="004C655D">
        <w:rPr>
          <w:rFonts w:ascii="Arial" w:hAnsi="Arial" w:cs="Arial"/>
          <w:color w:val="000000"/>
        </w:rPr>
        <w:t xml:space="preserve">(Vic) </w:t>
      </w:r>
      <w:r w:rsidR="004C655D" w:rsidRPr="004C655D">
        <w:rPr>
          <w:rFonts w:ascii="Arial" w:hAnsi="Arial" w:cs="Arial"/>
          <w:color w:val="000000"/>
        </w:rPr>
        <w:t>(“EPA”)</w:t>
      </w:r>
    </w:p>
    <w:p w14:paraId="2509CD75" w14:textId="77777777" w:rsidR="004C655D" w:rsidRDefault="004C655D" w:rsidP="004C655D">
      <w:pPr>
        <w:autoSpaceDE w:val="0"/>
        <w:autoSpaceDN w:val="0"/>
        <w:adjustRightInd w:val="0"/>
        <w:spacing w:after="0"/>
        <w:ind w:left="1133" w:hanging="1134"/>
        <w:jc w:val="both"/>
        <w:rPr>
          <w:rFonts w:ascii="Arial" w:hAnsi="Arial" w:cs="Arial"/>
          <w:bCs/>
          <w:color w:val="000000"/>
        </w:rPr>
      </w:pPr>
    </w:p>
    <w:p w14:paraId="041BCF6F" w14:textId="77777777" w:rsidR="008129A0" w:rsidRPr="008129A0" w:rsidRDefault="004C655D" w:rsidP="004C655D">
      <w:pPr>
        <w:autoSpaceDE w:val="0"/>
        <w:autoSpaceDN w:val="0"/>
        <w:adjustRightInd w:val="0"/>
        <w:spacing w:after="0"/>
        <w:ind w:left="1133" w:hanging="1134"/>
        <w:jc w:val="both"/>
        <w:rPr>
          <w:rFonts w:ascii="Arial" w:hAnsi="Arial" w:cs="Arial"/>
          <w:color w:val="000000"/>
        </w:rPr>
      </w:pPr>
      <w:r>
        <w:rPr>
          <w:rFonts w:ascii="Arial" w:hAnsi="Arial" w:cs="Arial"/>
          <w:bCs/>
          <w:color w:val="000000"/>
        </w:rPr>
        <w:t xml:space="preserve">And </w:t>
      </w:r>
      <w:r w:rsidR="008129A0" w:rsidRPr="008129A0">
        <w:rPr>
          <w:rFonts w:ascii="Arial" w:hAnsi="Arial" w:cs="Arial"/>
          <w:color w:val="000000"/>
        </w:rPr>
        <w:t xml:space="preserve">the party described in Item 1 of Schedule </w:t>
      </w:r>
      <w:r w:rsidR="00810343">
        <w:rPr>
          <w:rFonts w:ascii="Arial" w:hAnsi="Arial" w:cs="Arial"/>
          <w:color w:val="000000"/>
        </w:rPr>
        <w:t xml:space="preserve">A </w:t>
      </w:r>
      <w:r w:rsidR="008129A0" w:rsidRPr="008129A0">
        <w:rPr>
          <w:rFonts w:ascii="Arial" w:hAnsi="Arial" w:cs="Arial"/>
          <w:color w:val="000000"/>
        </w:rPr>
        <w:t>(“</w:t>
      </w:r>
      <w:r>
        <w:rPr>
          <w:rFonts w:ascii="Arial" w:hAnsi="Arial" w:cs="Arial"/>
          <w:color w:val="000000"/>
        </w:rPr>
        <w:t>Customer</w:t>
      </w:r>
      <w:r w:rsidR="008129A0" w:rsidRPr="008129A0">
        <w:rPr>
          <w:rFonts w:ascii="Arial" w:hAnsi="Arial" w:cs="Arial"/>
          <w:color w:val="000000"/>
        </w:rPr>
        <w:t>”)</w:t>
      </w:r>
    </w:p>
    <w:p w14:paraId="39F18534" w14:textId="77777777" w:rsidR="008129A0" w:rsidRPr="008129A0" w:rsidRDefault="008129A0" w:rsidP="008129A0">
      <w:pPr>
        <w:autoSpaceDE w:val="0"/>
        <w:autoSpaceDN w:val="0"/>
        <w:adjustRightInd w:val="0"/>
        <w:spacing w:after="0"/>
        <w:rPr>
          <w:rFonts w:ascii="Arial" w:hAnsi="Arial" w:cs="Arial"/>
          <w:color w:val="000000"/>
          <w:sz w:val="24"/>
          <w:szCs w:val="24"/>
        </w:rPr>
      </w:pPr>
    </w:p>
    <w:p w14:paraId="018FF85B" w14:textId="77777777" w:rsidR="008129A0" w:rsidRDefault="008129A0" w:rsidP="008129A0">
      <w:pPr>
        <w:autoSpaceDE w:val="0"/>
        <w:autoSpaceDN w:val="0"/>
        <w:adjustRightInd w:val="0"/>
        <w:spacing w:after="0"/>
        <w:jc w:val="both"/>
        <w:rPr>
          <w:rFonts w:ascii="Arial" w:hAnsi="Arial" w:cs="Arial"/>
          <w:color w:val="000000"/>
        </w:rPr>
      </w:pPr>
      <w:r w:rsidRPr="004C655D">
        <w:rPr>
          <w:rFonts w:ascii="Arial" w:hAnsi="Arial" w:cs="Arial"/>
          <w:bCs/>
          <w:color w:val="000000"/>
        </w:rPr>
        <w:t xml:space="preserve">THE PARTIES AGREE </w:t>
      </w:r>
      <w:r w:rsidRPr="004C655D">
        <w:rPr>
          <w:rFonts w:ascii="Arial" w:hAnsi="Arial" w:cs="Arial"/>
          <w:color w:val="000000"/>
        </w:rPr>
        <w:t xml:space="preserve">as follows: </w:t>
      </w:r>
    </w:p>
    <w:p w14:paraId="0B377415" w14:textId="77777777" w:rsidR="004C655D" w:rsidRPr="004C655D" w:rsidRDefault="004C655D" w:rsidP="008129A0">
      <w:pPr>
        <w:autoSpaceDE w:val="0"/>
        <w:autoSpaceDN w:val="0"/>
        <w:adjustRightInd w:val="0"/>
        <w:spacing w:after="0"/>
        <w:jc w:val="both"/>
        <w:rPr>
          <w:rFonts w:ascii="Arial" w:hAnsi="Arial" w:cs="Arial"/>
          <w:color w:val="000000"/>
        </w:rPr>
      </w:pPr>
    </w:p>
    <w:p w14:paraId="696D05DF" w14:textId="77777777" w:rsidR="008129A0" w:rsidRPr="00A273B3" w:rsidRDefault="008129A0" w:rsidP="008129A0">
      <w:pPr>
        <w:autoSpaceDE w:val="0"/>
        <w:autoSpaceDN w:val="0"/>
        <w:adjustRightInd w:val="0"/>
        <w:spacing w:after="0"/>
        <w:ind w:left="283" w:hanging="284"/>
        <w:jc w:val="both"/>
        <w:rPr>
          <w:rFonts w:ascii="Arial" w:hAnsi="Arial" w:cs="Arial"/>
          <w:b/>
          <w:color w:val="000000"/>
        </w:rPr>
      </w:pPr>
      <w:r w:rsidRPr="00A273B3">
        <w:rPr>
          <w:rFonts w:ascii="Arial" w:hAnsi="Arial" w:cs="Arial"/>
          <w:b/>
          <w:color w:val="000000"/>
        </w:rPr>
        <w:t xml:space="preserve">1. </w:t>
      </w:r>
      <w:r w:rsidRPr="00A273B3">
        <w:rPr>
          <w:rFonts w:ascii="Arial" w:hAnsi="Arial" w:cs="Arial"/>
          <w:b/>
          <w:bCs/>
          <w:color w:val="000000"/>
        </w:rPr>
        <w:t>L</w:t>
      </w:r>
      <w:r w:rsidR="00A273B3" w:rsidRPr="00A273B3">
        <w:rPr>
          <w:rFonts w:ascii="Arial" w:hAnsi="Arial" w:cs="Arial"/>
          <w:b/>
          <w:bCs/>
          <w:color w:val="000000"/>
        </w:rPr>
        <w:t>icence</w:t>
      </w:r>
    </w:p>
    <w:p w14:paraId="168722DB" w14:textId="77777777" w:rsidR="008129A0" w:rsidRDefault="008129A0" w:rsidP="008129A0">
      <w:pPr>
        <w:autoSpaceDE w:val="0"/>
        <w:autoSpaceDN w:val="0"/>
        <w:adjustRightInd w:val="0"/>
        <w:spacing w:after="0"/>
        <w:ind w:left="283"/>
        <w:jc w:val="both"/>
        <w:rPr>
          <w:rFonts w:ascii="Arial" w:hAnsi="Arial" w:cs="Arial"/>
          <w:color w:val="000000"/>
        </w:rPr>
      </w:pPr>
      <w:r w:rsidRPr="004C655D">
        <w:rPr>
          <w:rFonts w:ascii="Arial" w:hAnsi="Arial" w:cs="Arial"/>
          <w:color w:val="000000"/>
        </w:rPr>
        <w:t xml:space="preserve">The </w:t>
      </w:r>
      <w:r w:rsidR="004C655D">
        <w:rPr>
          <w:rFonts w:ascii="Arial" w:hAnsi="Arial" w:cs="Arial"/>
          <w:color w:val="000000"/>
        </w:rPr>
        <w:t>EPA</w:t>
      </w:r>
      <w:r w:rsidRPr="004C655D">
        <w:rPr>
          <w:rFonts w:ascii="Arial" w:hAnsi="Arial" w:cs="Arial"/>
          <w:color w:val="000000"/>
        </w:rPr>
        <w:t xml:space="preserve"> grants a non-exclusive, non-transferable licence to the </w:t>
      </w:r>
      <w:r w:rsidR="004C655D">
        <w:rPr>
          <w:rFonts w:ascii="Arial" w:hAnsi="Arial" w:cs="Arial"/>
          <w:color w:val="000000"/>
        </w:rPr>
        <w:t>Customer</w:t>
      </w:r>
      <w:r w:rsidRPr="004C655D">
        <w:rPr>
          <w:rFonts w:ascii="Arial" w:hAnsi="Arial" w:cs="Arial"/>
          <w:color w:val="000000"/>
        </w:rPr>
        <w:t xml:space="preserve">, to use the </w:t>
      </w:r>
      <w:r w:rsidR="002966C7">
        <w:rPr>
          <w:rFonts w:ascii="Arial" w:hAnsi="Arial" w:cs="Arial"/>
          <w:color w:val="000000"/>
        </w:rPr>
        <w:t>d</w:t>
      </w:r>
      <w:r w:rsidRPr="004C655D">
        <w:rPr>
          <w:rFonts w:ascii="Arial" w:hAnsi="Arial" w:cs="Arial"/>
          <w:color w:val="000000"/>
        </w:rPr>
        <w:t xml:space="preserve">ata </w:t>
      </w:r>
      <w:r w:rsidR="002966C7">
        <w:rPr>
          <w:rFonts w:ascii="Arial" w:hAnsi="Arial" w:cs="Arial"/>
          <w:color w:val="000000"/>
        </w:rPr>
        <w:t>described in Schedule</w:t>
      </w:r>
      <w:r w:rsidR="00810343">
        <w:rPr>
          <w:rFonts w:ascii="Arial" w:hAnsi="Arial" w:cs="Arial"/>
          <w:color w:val="000000"/>
        </w:rPr>
        <w:t xml:space="preserve"> B</w:t>
      </w:r>
      <w:r w:rsidR="002966C7">
        <w:rPr>
          <w:rFonts w:ascii="Arial" w:hAnsi="Arial" w:cs="Arial"/>
          <w:color w:val="000000"/>
        </w:rPr>
        <w:t xml:space="preserve"> (“Data”) </w:t>
      </w:r>
      <w:r w:rsidRPr="004C655D">
        <w:rPr>
          <w:rFonts w:ascii="Arial" w:hAnsi="Arial" w:cs="Arial"/>
          <w:color w:val="000000"/>
        </w:rPr>
        <w:t>for the purpose</w:t>
      </w:r>
      <w:r w:rsidR="002966C7">
        <w:rPr>
          <w:rFonts w:ascii="Arial" w:hAnsi="Arial" w:cs="Arial"/>
          <w:color w:val="000000"/>
        </w:rPr>
        <w:t>s</w:t>
      </w:r>
      <w:r w:rsidRPr="004C655D">
        <w:rPr>
          <w:rFonts w:ascii="Arial" w:hAnsi="Arial" w:cs="Arial"/>
          <w:color w:val="000000"/>
        </w:rPr>
        <w:t xml:space="preserve"> set out in </w:t>
      </w:r>
      <w:r w:rsidR="002966C7">
        <w:rPr>
          <w:rFonts w:ascii="Arial" w:hAnsi="Arial" w:cs="Arial"/>
          <w:color w:val="000000"/>
        </w:rPr>
        <w:t xml:space="preserve">Item </w:t>
      </w:r>
      <w:r w:rsidR="0024768D">
        <w:rPr>
          <w:rFonts w:ascii="Arial" w:hAnsi="Arial" w:cs="Arial"/>
          <w:color w:val="000000"/>
        </w:rPr>
        <w:t>2</w:t>
      </w:r>
      <w:r w:rsidR="002966C7">
        <w:rPr>
          <w:rFonts w:ascii="Arial" w:hAnsi="Arial" w:cs="Arial"/>
          <w:color w:val="000000"/>
        </w:rPr>
        <w:t xml:space="preserve"> of</w:t>
      </w:r>
      <w:r w:rsidRPr="004C655D">
        <w:rPr>
          <w:rFonts w:ascii="Arial" w:hAnsi="Arial" w:cs="Arial"/>
          <w:color w:val="000000"/>
        </w:rPr>
        <w:t xml:space="preserve"> </w:t>
      </w:r>
      <w:r w:rsidR="00A273B3">
        <w:rPr>
          <w:rFonts w:ascii="Arial" w:hAnsi="Arial" w:cs="Arial"/>
          <w:color w:val="000000"/>
        </w:rPr>
        <w:t>Schedule</w:t>
      </w:r>
      <w:r w:rsidR="00810343">
        <w:rPr>
          <w:rFonts w:ascii="Arial" w:hAnsi="Arial" w:cs="Arial"/>
          <w:color w:val="000000"/>
        </w:rPr>
        <w:t xml:space="preserve"> A</w:t>
      </w:r>
      <w:r w:rsidRPr="004C655D">
        <w:rPr>
          <w:rFonts w:ascii="Arial" w:hAnsi="Arial" w:cs="Arial"/>
          <w:color w:val="000000"/>
        </w:rPr>
        <w:t xml:space="preserve">. </w:t>
      </w:r>
    </w:p>
    <w:p w14:paraId="5950D777" w14:textId="77777777" w:rsidR="00A273B3" w:rsidRPr="004C655D" w:rsidRDefault="00A273B3" w:rsidP="008129A0">
      <w:pPr>
        <w:autoSpaceDE w:val="0"/>
        <w:autoSpaceDN w:val="0"/>
        <w:adjustRightInd w:val="0"/>
        <w:spacing w:after="0"/>
        <w:ind w:left="283"/>
        <w:jc w:val="both"/>
        <w:rPr>
          <w:rFonts w:ascii="Arial" w:hAnsi="Arial" w:cs="Arial"/>
          <w:color w:val="000000"/>
        </w:rPr>
      </w:pPr>
    </w:p>
    <w:p w14:paraId="0D66DB02" w14:textId="77777777" w:rsidR="008129A0" w:rsidRDefault="008129A0" w:rsidP="008129A0">
      <w:pPr>
        <w:autoSpaceDE w:val="0"/>
        <w:autoSpaceDN w:val="0"/>
        <w:adjustRightInd w:val="0"/>
        <w:spacing w:after="0"/>
        <w:ind w:left="283" w:hanging="284"/>
        <w:jc w:val="both"/>
        <w:rPr>
          <w:rFonts w:ascii="Arial" w:hAnsi="Arial" w:cs="Arial"/>
          <w:b/>
          <w:bCs/>
          <w:color w:val="000000"/>
        </w:rPr>
      </w:pPr>
      <w:r w:rsidRPr="00A273B3">
        <w:rPr>
          <w:rFonts w:ascii="Arial" w:hAnsi="Arial" w:cs="Arial"/>
          <w:b/>
          <w:color w:val="000000"/>
        </w:rPr>
        <w:t xml:space="preserve">2. </w:t>
      </w:r>
      <w:r w:rsidR="00A273B3" w:rsidRPr="00A273B3">
        <w:rPr>
          <w:rFonts w:ascii="Arial" w:hAnsi="Arial" w:cs="Arial"/>
          <w:b/>
          <w:color w:val="000000"/>
        </w:rPr>
        <w:t>Term of licence</w:t>
      </w:r>
      <w:r w:rsidRPr="00A273B3">
        <w:rPr>
          <w:rFonts w:ascii="Arial" w:hAnsi="Arial" w:cs="Arial"/>
          <w:b/>
          <w:bCs/>
          <w:color w:val="000000"/>
        </w:rPr>
        <w:t xml:space="preserve"> </w:t>
      </w:r>
    </w:p>
    <w:p w14:paraId="3DEC88FC" w14:textId="77777777" w:rsidR="008129A0" w:rsidRDefault="008129A0" w:rsidP="008129A0">
      <w:pPr>
        <w:autoSpaceDE w:val="0"/>
        <w:autoSpaceDN w:val="0"/>
        <w:adjustRightInd w:val="0"/>
        <w:spacing w:after="0"/>
        <w:ind w:left="283"/>
        <w:jc w:val="both"/>
        <w:rPr>
          <w:rFonts w:ascii="Arial" w:hAnsi="Arial" w:cs="Arial"/>
          <w:color w:val="000000"/>
        </w:rPr>
      </w:pPr>
      <w:r w:rsidRPr="004C655D">
        <w:rPr>
          <w:rFonts w:ascii="Arial" w:hAnsi="Arial" w:cs="Arial"/>
          <w:color w:val="000000"/>
        </w:rPr>
        <w:t>The licence granted pursuant to this Agreement commence</w:t>
      </w:r>
      <w:r w:rsidR="000C473A">
        <w:rPr>
          <w:rFonts w:ascii="Arial" w:hAnsi="Arial" w:cs="Arial"/>
          <w:color w:val="000000"/>
        </w:rPr>
        <w:t>s</w:t>
      </w:r>
      <w:r w:rsidRPr="004C655D">
        <w:rPr>
          <w:rFonts w:ascii="Arial" w:hAnsi="Arial" w:cs="Arial"/>
          <w:color w:val="000000"/>
        </w:rPr>
        <w:t xml:space="preserve"> </w:t>
      </w:r>
      <w:r w:rsidR="000C473A">
        <w:rPr>
          <w:rFonts w:ascii="Arial" w:hAnsi="Arial" w:cs="Arial"/>
          <w:color w:val="000000"/>
        </w:rPr>
        <w:t>o</w:t>
      </w:r>
      <w:r w:rsidRPr="004C655D">
        <w:rPr>
          <w:rFonts w:ascii="Arial" w:hAnsi="Arial" w:cs="Arial"/>
          <w:color w:val="000000"/>
        </w:rPr>
        <w:t xml:space="preserve">n the date specified in Item </w:t>
      </w:r>
      <w:r w:rsidR="0024768D">
        <w:rPr>
          <w:rFonts w:ascii="Arial" w:hAnsi="Arial" w:cs="Arial"/>
          <w:color w:val="000000"/>
        </w:rPr>
        <w:t>3</w:t>
      </w:r>
      <w:r w:rsidRPr="004C655D">
        <w:rPr>
          <w:rFonts w:ascii="Arial" w:hAnsi="Arial" w:cs="Arial"/>
          <w:color w:val="000000"/>
        </w:rPr>
        <w:t xml:space="preserve"> of</w:t>
      </w:r>
      <w:r w:rsidR="000C473A">
        <w:rPr>
          <w:rFonts w:ascii="Arial" w:hAnsi="Arial" w:cs="Arial"/>
          <w:color w:val="000000"/>
        </w:rPr>
        <w:t xml:space="preserve"> </w:t>
      </w:r>
      <w:r w:rsidR="00A273B3">
        <w:rPr>
          <w:rFonts w:ascii="Arial" w:hAnsi="Arial" w:cs="Arial"/>
          <w:color w:val="000000"/>
        </w:rPr>
        <w:t>Schedule</w:t>
      </w:r>
      <w:r w:rsidRPr="004C655D">
        <w:rPr>
          <w:rFonts w:ascii="Arial" w:hAnsi="Arial" w:cs="Arial"/>
          <w:color w:val="000000"/>
        </w:rPr>
        <w:t xml:space="preserve"> </w:t>
      </w:r>
      <w:r w:rsidR="00810343">
        <w:rPr>
          <w:rFonts w:ascii="Arial" w:hAnsi="Arial" w:cs="Arial"/>
          <w:color w:val="000000"/>
        </w:rPr>
        <w:t xml:space="preserve">A </w:t>
      </w:r>
      <w:r w:rsidRPr="004C655D">
        <w:rPr>
          <w:rFonts w:ascii="Arial" w:hAnsi="Arial" w:cs="Arial"/>
          <w:color w:val="000000"/>
        </w:rPr>
        <w:t>and expire</w:t>
      </w:r>
      <w:r w:rsidR="00FC0E89">
        <w:rPr>
          <w:rFonts w:ascii="Arial" w:hAnsi="Arial" w:cs="Arial"/>
          <w:color w:val="000000"/>
        </w:rPr>
        <w:t>s</w:t>
      </w:r>
      <w:r w:rsidRPr="004C655D">
        <w:rPr>
          <w:rFonts w:ascii="Arial" w:hAnsi="Arial" w:cs="Arial"/>
          <w:color w:val="000000"/>
        </w:rPr>
        <w:t xml:space="preserve"> on the date specified in Item </w:t>
      </w:r>
      <w:r w:rsidR="0024768D">
        <w:rPr>
          <w:rFonts w:ascii="Arial" w:hAnsi="Arial" w:cs="Arial"/>
          <w:color w:val="000000"/>
        </w:rPr>
        <w:t>4</w:t>
      </w:r>
      <w:r w:rsidRPr="004C655D">
        <w:rPr>
          <w:rFonts w:ascii="Arial" w:hAnsi="Arial" w:cs="Arial"/>
          <w:color w:val="000000"/>
        </w:rPr>
        <w:t xml:space="preserve"> of </w:t>
      </w:r>
      <w:r w:rsidR="00A273B3">
        <w:rPr>
          <w:rFonts w:ascii="Arial" w:hAnsi="Arial" w:cs="Arial"/>
          <w:color w:val="000000"/>
        </w:rPr>
        <w:t>Schedule</w:t>
      </w:r>
      <w:r w:rsidR="00810343">
        <w:rPr>
          <w:rFonts w:ascii="Arial" w:hAnsi="Arial" w:cs="Arial"/>
          <w:color w:val="000000"/>
        </w:rPr>
        <w:t xml:space="preserve"> </w:t>
      </w:r>
      <w:r w:rsidR="0024768D">
        <w:rPr>
          <w:rFonts w:ascii="Arial" w:hAnsi="Arial" w:cs="Arial"/>
          <w:color w:val="000000"/>
        </w:rPr>
        <w:t>A</w:t>
      </w:r>
      <w:r w:rsidRPr="004C655D">
        <w:rPr>
          <w:rFonts w:ascii="Arial" w:hAnsi="Arial" w:cs="Arial"/>
          <w:color w:val="000000"/>
        </w:rPr>
        <w:t xml:space="preserve">. </w:t>
      </w:r>
    </w:p>
    <w:p w14:paraId="364FFA4C" w14:textId="77777777" w:rsidR="00A273B3" w:rsidRPr="00FC0E89" w:rsidRDefault="00A273B3" w:rsidP="008129A0">
      <w:pPr>
        <w:autoSpaceDE w:val="0"/>
        <w:autoSpaceDN w:val="0"/>
        <w:adjustRightInd w:val="0"/>
        <w:spacing w:after="0"/>
        <w:ind w:left="283"/>
        <w:jc w:val="both"/>
        <w:rPr>
          <w:rFonts w:ascii="Arial" w:hAnsi="Arial" w:cs="Arial"/>
          <w:b/>
          <w:color w:val="000000"/>
        </w:rPr>
      </w:pPr>
    </w:p>
    <w:p w14:paraId="35420BC7" w14:textId="77777777" w:rsidR="008129A0" w:rsidRPr="00FC0E89" w:rsidRDefault="008129A0" w:rsidP="008129A0">
      <w:pPr>
        <w:autoSpaceDE w:val="0"/>
        <w:autoSpaceDN w:val="0"/>
        <w:adjustRightInd w:val="0"/>
        <w:spacing w:after="0"/>
        <w:ind w:left="283" w:hanging="284"/>
        <w:jc w:val="both"/>
        <w:rPr>
          <w:rFonts w:ascii="Arial" w:hAnsi="Arial" w:cs="Arial"/>
          <w:b/>
          <w:color w:val="000000"/>
        </w:rPr>
      </w:pPr>
      <w:r w:rsidRPr="00FC0E89">
        <w:rPr>
          <w:rFonts w:ascii="Arial" w:hAnsi="Arial" w:cs="Arial"/>
          <w:b/>
          <w:color w:val="000000"/>
        </w:rPr>
        <w:t xml:space="preserve">3. </w:t>
      </w:r>
      <w:r w:rsidRPr="00FC0E89">
        <w:rPr>
          <w:rFonts w:ascii="Arial" w:hAnsi="Arial" w:cs="Arial"/>
          <w:b/>
          <w:bCs/>
          <w:color w:val="000000"/>
        </w:rPr>
        <w:t>F</w:t>
      </w:r>
      <w:r w:rsidR="00FC0E89" w:rsidRPr="00FC0E89">
        <w:rPr>
          <w:rFonts w:ascii="Arial" w:hAnsi="Arial" w:cs="Arial"/>
          <w:b/>
          <w:bCs/>
          <w:color w:val="000000"/>
        </w:rPr>
        <w:t>ees and payment</w:t>
      </w:r>
      <w:r w:rsidRPr="00FC0E89">
        <w:rPr>
          <w:rFonts w:ascii="Arial" w:hAnsi="Arial" w:cs="Arial"/>
          <w:b/>
          <w:bCs/>
          <w:color w:val="000000"/>
        </w:rPr>
        <w:t xml:space="preserve"> </w:t>
      </w:r>
    </w:p>
    <w:p w14:paraId="41CAA6C9" w14:textId="77777777" w:rsidR="008129A0" w:rsidRDefault="008129A0" w:rsidP="008129A0">
      <w:pPr>
        <w:autoSpaceDE w:val="0"/>
        <w:autoSpaceDN w:val="0"/>
        <w:adjustRightInd w:val="0"/>
        <w:spacing w:after="0"/>
        <w:ind w:left="283"/>
        <w:jc w:val="both"/>
        <w:rPr>
          <w:rFonts w:ascii="Arial" w:hAnsi="Arial" w:cs="Arial"/>
          <w:color w:val="000000"/>
        </w:rPr>
      </w:pPr>
      <w:r w:rsidRPr="004C655D">
        <w:rPr>
          <w:rFonts w:ascii="Arial" w:hAnsi="Arial" w:cs="Arial"/>
          <w:color w:val="000000"/>
        </w:rPr>
        <w:t xml:space="preserve">The </w:t>
      </w:r>
      <w:r w:rsidR="004C655D">
        <w:rPr>
          <w:rFonts w:ascii="Arial" w:hAnsi="Arial" w:cs="Arial"/>
          <w:color w:val="000000"/>
        </w:rPr>
        <w:t>Customer</w:t>
      </w:r>
      <w:r w:rsidRPr="004C655D">
        <w:rPr>
          <w:rFonts w:ascii="Arial" w:hAnsi="Arial" w:cs="Arial"/>
          <w:color w:val="000000"/>
        </w:rPr>
        <w:t xml:space="preserve"> </w:t>
      </w:r>
      <w:r w:rsidR="00E65DDE">
        <w:rPr>
          <w:rFonts w:ascii="Arial" w:hAnsi="Arial" w:cs="Arial"/>
          <w:color w:val="000000"/>
        </w:rPr>
        <w:t>must</w:t>
      </w:r>
      <w:r w:rsidRPr="004C655D">
        <w:rPr>
          <w:rFonts w:ascii="Arial" w:hAnsi="Arial" w:cs="Arial"/>
          <w:color w:val="000000"/>
        </w:rPr>
        <w:t xml:space="preserve"> pay the fee or fees specified in Item </w:t>
      </w:r>
      <w:r w:rsidR="00E65DDE">
        <w:rPr>
          <w:rFonts w:ascii="Arial" w:hAnsi="Arial" w:cs="Arial"/>
          <w:color w:val="000000"/>
        </w:rPr>
        <w:t>5</w:t>
      </w:r>
      <w:r w:rsidRPr="004C655D">
        <w:rPr>
          <w:rFonts w:ascii="Arial" w:hAnsi="Arial" w:cs="Arial"/>
          <w:color w:val="000000"/>
        </w:rPr>
        <w:t xml:space="preserve"> of </w:t>
      </w:r>
      <w:r w:rsidR="00A273B3">
        <w:rPr>
          <w:rFonts w:ascii="Arial" w:hAnsi="Arial" w:cs="Arial"/>
          <w:color w:val="000000"/>
        </w:rPr>
        <w:t>Schedule</w:t>
      </w:r>
      <w:r w:rsidRPr="004C655D">
        <w:rPr>
          <w:rFonts w:ascii="Arial" w:hAnsi="Arial" w:cs="Arial"/>
          <w:color w:val="000000"/>
        </w:rPr>
        <w:t xml:space="preserve"> </w:t>
      </w:r>
      <w:r w:rsidR="00A56587">
        <w:rPr>
          <w:rFonts w:ascii="Arial" w:hAnsi="Arial" w:cs="Arial"/>
          <w:color w:val="000000"/>
        </w:rPr>
        <w:t xml:space="preserve">A </w:t>
      </w:r>
      <w:r w:rsidRPr="004C655D">
        <w:rPr>
          <w:rFonts w:ascii="Arial" w:hAnsi="Arial" w:cs="Arial"/>
          <w:color w:val="000000"/>
        </w:rPr>
        <w:t xml:space="preserve">in accordance with the payment structure outlined in Item </w:t>
      </w:r>
      <w:r w:rsidR="00E65DDE">
        <w:rPr>
          <w:rFonts w:ascii="Arial" w:hAnsi="Arial" w:cs="Arial"/>
          <w:color w:val="000000"/>
        </w:rPr>
        <w:t>6</w:t>
      </w:r>
      <w:r w:rsidRPr="004C655D">
        <w:rPr>
          <w:rFonts w:ascii="Arial" w:hAnsi="Arial" w:cs="Arial"/>
          <w:color w:val="000000"/>
        </w:rPr>
        <w:t xml:space="preserve"> of </w:t>
      </w:r>
      <w:r w:rsidR="00A273B3">
        <w:rPr>
          <w:rFonts w:ascii="Arial" w:hAnsi="Arial" w:cs="Arial"/>
          <w:color w:val="000000"/>
        </w:rPr>
        <w:t>Schedule</w:t>
      </w:r>
      <w:r w:rsidR="00A56587">
        <w:rPr>
          <w:rFonts w:ascii="Arial" w:hAnsi="Arial" w:cs="Arial"/>
          <w:color w:val="000000"/>
        </w:rPr>
        <w:t xml:space="preserve"> A</w:t>
      </w:r>
      <w:r w:rsidRPr="004C655D">
        <w:rPr>
          <w:rFonts w:ascii="Arial" w:hAnsi="Arial" w:cs="Arial"/>
          <w:color w:val="000000"/>
        </w:rPr>
        <w:t xml:space="preserve">. </w:t>
      </w:r>
    </w:p>
    <w:p w14:paraId="166D5087" w14:textId="77777777" w:rsidR="00A56587" w:rsidRPr="00A56587" w:rsidRDefault="00A56587" w:rsidP="008129A0">
      <w:pPr>
        <w:autoSpaceDE w:val="0"/>
        <w:autoSpaceDN w:val="0"/>
        <w:adjustRightInd w:val="0"/>
        <w:spacing w:after="0"/>
        <w:ind w:left="283"/>
        <w:jc w:val="both"/>
        <w:rPr>
          <w:rFonts w:ascii="Arial" w:hAnsi="Arial" w:cs="Arial"/>
          <w:b/>
          <w:color w:val="000000"/>
        </w:rPr>
      </w:pPr>
    </w:p>
    <w:p w14:paraId="7AB706E8" w14:textId="77777777" w:rsidR="008129A0" w:rsidRPr="00A56587" w:rsidRDefault="008129A0" w:rsidP="008129A0">
      <w:pPr>
        <w:autoSpaceDE w:val="0"/>
        <w:autoSpaceDN w:val="0"/>
        <w:adjustRightInd w:val="0"/>
        <w:spacing w:after="0"/>
        <w:ind w:left="283" w:hanging="284"/>
        <w:jc w:val="both"/>
        <w:rPr>
          <w:rFonts w:ascii="Arial" w:hAnsi="Arial" w:cs="Arial"/>
          <w:b/>
          <w:color w:val="000000"/>
        </w:rPr>
      </w:pPr>
      <w:r w:rsidRPr="00A56587">
        <w:rPr>
          <w:rFonts w:ascii="Arial" w:hAnsi="Arial" w:cs="Arial"/>
          <w:b/>
          <w:color w:val="000000"/>
        </w:rPr>
        <w:t xml:space="preserve">4. </w:t>
      </w:r>
      <w:r w:rsidRPr="00A56587">
        <w:rPr>
          <w:rFonts w:ascii="Arial" w:hAnsi="Arial" w:cs="Arial"/>
          <w:b/>
          <w:bCs/>
          <w:color w:val="000000"/>
        </w:rPr>
        <w:t>G</w:t>
      </w:r>
      <w:r w:rsidR="00A56587" w:rsidRPr="00A56587">
        <w:rPr>
          <w:rFonts w:ascii="Arial" w:hAnsi="Arial" w:cs="Arial"/>
          <w:b/>
          <w:bCs/>
          <w:color w:val="000000"/>
        </w:rPr>
        <w:t>oods and services tax</w:t>
      </w:r>
      <w:r w:rsidRPr="00A56587">
        <w:rPr>
          <w:rFonts w:ascii="Arial" w:hAnsi="Arial" w:cs="Arial"/>
          <w:b/>
          <w:bCs/>
          <w:color w:val="000000"/>
        </w:rPr>
        <w:t xml:space="preserve"> </w:t>
      </w:r>
    </w:p>
    <w:p w14:paraId="5A90F781" w14:textId="77777777" w:rsidR="008129A0" w:rsidRPr="004C655D" w:rsidRDefault="008129A0" w:rsidP="00692453">
      <w:pPr>
        <w:autoSpaceDE w:val="0"/>
        <w:autoSpaceDN w:val="0"/>
        <w:adjustRightInd w:val="0"/>
        <w:spacing w:after="0"/>
        <w:ind w:left="567" w:hanging="283"/>
        <w:rPr>
          <w:rFonts w:ascii="Arial" w:hAnsi="Arial" w:cs="Arial"/>
          <w:color w:val="000000"/>
        </w:rPr>
      </w:pPr>
      <w:r w:rsidRPr="004C655D">
        <w:rPr>
          <w:rFonts w:ascii="Arial" w:hAnsi="Arial" w:cs="Arial"/>
          <w:color w:val="000000"/>
        </w:rPr>
        <w:t xml:space="preserve">4.1 For the purposes of this </w:t>
      </w:r>
      <w:r w:rsidR="00A56587">
        <w:rPr>
          <w:rFonts w:ascii="Arial" w:hAnsi="Arial" w:cs="Arial"/>
          <w:color w:val="000000"/>
        </w:rPr>
        <w:t>c</w:t>
      </w:r>
      <w:r w:rsidRPr="004C655D">
        <w:rPr>
          <w:rFonts w:ascii="Arial" w:hAnsi="Arial" w:cs="Arial"/>
          <w:color w:val="000000"/>
        </w:rPr>
        <w:t>lause unless the context otherwise requires</w:t>
      </w:r>
      <w:r w:rsidR="00692453">
        <w:rPr>
          <w:rFonts w:ascii="Arial" w:hAnsi="Arial" w:cs="Arial"/>
          <w:color w:val="000000"/>
        </w:rPr>
        <w:t xml:space="preserve"> </w:t>
      </w:r>
      <w:r w:rsidRPr="004C655D">
        <w:rPr>
          <w:rFonts w:ascii="Arial" w:hAnsi="Arial" w:cs="Arial"/>
          <w:bCs/>
          <w:color w:val="000000"/>
        </w:rPr>
        <w:t xml:space="preserve">"GST" </w:t>
      </w:r>
      <w:r w:rsidRPr="004C655D">
        <w:rPr>
          <w:rFonts w:ascii="Arial" w:hAnsi="Arial" w:cs="Arial"/>
          <w:color w:val="000000"/>
        </w:rPr>
        <w:t xml:space="preserve">means any tax imposed by the </w:t>
      </w:r>
      <w:r w:rsidR="00A56587" w:rsidRPr="00A56587">
        <w:rPr>
          <w:rFonts w:ascii="Arial" w:hAnsi="Arial" w:cs="Arial"/>
          <w:i/>
          <w:color w:val="000000"/>
        </w:rPr>
        <w:t xml:space="preserve">A </w:t>
      </w:r>
      <w:r w:rsidRPr="00A56587">
        <w:rPr>
          <w:rFonts w:ascii="Arial" w:hAnsi="Arial" w:cs="Arial"/>
          <w:i/>
          <w:color w:val="000000"/>
        </w:rPr>
        <w:t>New Tax System (Goods and Services Tax) Act 1999</w:t>
      </w:r>
      <w:r w:rsidRPr="004C655D">
        <w:rPr>
          <w:rFonts w:ascii="Arial" w:hAnsi="Arial" w:cs="Arial"/>
          <w:color w:val="000000"/>
        </w:rPr>
        <w:t xml:space="preserve"> </w:t>
      </w:r>
      <w:r w:rsidR="00A56587">
        <w:rPr>
          <w:rFonts w:ascii="Arial" w:hAnsi="Arial" w:cs="Arial"/>
          <w:color w:val="000000"/>
        </w:rPr>
        <w:t xml:space="preserve">(Commonwealth) </w:t>
      </w:r>
      <w:r w:rsidRPr="004C655D">
        <w:rPr>
          <w:rFonts w:ascii="Arial" w:hAnsi="Arial" w:cs="Arial"/>
          <w:color w:val="000000"/>
        </w:rPr>
        <w:t>("</w:t>
      </w:r>
      <w:r w:rsidRPr="004C655D">
        <w:rPr>
          <w:rFonts w:ascii="Arial" w:hAnsi="Arial" w:cs="Arial"/>
          <w:bCs/>
          <w:color w:val="000000"/>
        </w:rPr>
        <w:t xml:space="preserve">the </w:t>
      </w:r>
      <w:r w:rsidR="00692453">
        <w:rPr>
          <w:rFonts w:ascii="Arial" w:hAnsi="Arial" w:cs="Arial"/>
          <w:bCs/>
          <w:color w:val="000000"/>
        </w:rPr>
        <w:t xml:space="preserve">GST </w:t>
      </w:r>
      <w:r w:rsidRPr="004C655D">
        <w:rPr>
          <w:rFonts w:ascii="Arial" w:hAnsi="Arial" w:cs="Arial"/>
          <w:bCs/>
          <w:color w:val="000000"/>
        </w:rPr>
        <w:t>Act</w:t>
      </w:r>
      <w:r w:rsidRPr="004C655D">
        <w:rPr>
          <w:rFonts w:ascii="Arial" w:hAnsi="Arial" w:cs="Arial"/>
          <w:color w:val="000000"/>
        </w:rPr>
        <w:t>") and any related</w:t>
      </w:r>
      <w:r w:rsidR="00A56587">
        <w:rPr>
          <w:rFonts w:ascii="Arial" w:hAnsi="Arial" w:cs="Arial"/>
          <w:color w:val="000000"/>
        </w:rPr>
        <w:t xml:space="preserve"> imposition Acts of the Commonwealth</w:t>
      </w:r>
      <w:r w:rsidRPr="004C655D">
        <w:rPr>
          <w:rFonts w:ascii="Arial" w:hAnsi="Arial" w:cs="Arial"/>
          <w:color w:val="000000"/>
        </w:rPr>
        <w:t xml:space="preserve">. </w:t>
      </w:r>
    </w:p>
    <w:p w14:paraId="0673E835" w14:textId="77777777" w:rsidR="008129A0" w:rsidRPr="004C655D" w:rsidRDefault="008129A0" w:rsidP="008129A0">
      <w:pPr>
        <w:autoSpaceDE w:val="0"/>
        <w:autoSpaceDN w:val="0"/>
        <w:adjustRightInd w:val="0"/>
        <w:spacing w:after="0"/>
        <w:ind w:left="567" w:hanging="283"/>
        <w:jc w:val="both"/>
        <w:rPr>
          <w:rFonts w:ascii="Arial" w:hAnsi="Arial" w:cs="Arial"/>
          <w:color w:val="000000"/>
        </w:rPr>
      </w:pPr>
      <w:r w:rsidRPr="004C655D">
        <w:rPr>
          <w:rFonts w:ascii="Arial" w:hAnsi="Arial" w:cs="Arial"/>
          <w:color w:val="000000"/>
        </w:rPr>
        <w:t>4.2 The parties acknowledge that th</w:t>
      </w:r>
      <w:r w:rsidR="00A56587">
        <w:rPr>
          <w:rFonts w:ascii="Arial" w:hAnsi="Arial" w:cs="Arial"/>
          <w:color w:val="000000"/>
        </w:rPr>
        <w:t xml:space="preserve">e fee or fees payable </w:t>
      </w:r>
      <w:r w:rsidRPr="004C655D">
        <w:rPr>
          <w:rFonts w:ascii="Arial" w:hAnsi="Arial" w:cs="Arial"/>
          <w:color w:val="000000"/>
        </w:rPr>
        <w:t xml:space="preserve">under this </w:t>
      </w:r>
      <w:r w:rsidR="00A56587">
        <w:rPr>
          <w:rFonts w:ascii="Arial" w:hAnsi="Arial" w:cs="Arial"/>
          <w:color w:val="000000"/>
        </w:rPr>
        <w:t>Agreement</w:t>
      </w:r>
      <w:r w:rsidRPr="004C655D">
        <w:rPr>
          <w:rFonts w:ascii="Arial" w:hAnsi="Arial" w:cs="Arial"/>
          <w:color w:val="000000"/>
        </w:rPr>
        <w:t xml:space="preserve"> </w:t>
      </w:r>
      <w:r w:rsidR="00A56587">
        <w:rPr>
          <w:rFonts w:ascii="Arial" w:hAnsi="Arial" w:cs="Arial"/>
          <w:color w:val="000000"/>
        </w:rPr>
        <w:t>are</w:t>
      </w:r>
      <w:r w:rsidRPr="004C655D">
        <w:rPr>
          <w:rFonts w:ascii="Arial" w:hAnsi="Arial" w:cs="Arial"/>
          <w:color w:val="000000"/>
        </w:rPr>
        <w:t xml:space="preserve"> </w:t>
      </w:r>
      <w:r w:rsidR="00A56587">
        <w:rPr>
          <w:rFonts w:ascii="Arial" w:hAnsi="Arial" w:cs="Arial"/>
          <w:color w:val="000000"/>
        </w:rPr>
        <w:t>ex</w:t>
      </w:r>
      <w:r w:rsidRPr="004C655D">
        <w:rPr>
          <w:rFonts w:ascii="Arial" w:hAnsi="Arial" w:cs="Arial"/>
          <w:color w:val="000000"/>
        </w:rPr>
        <w:t xml:space="preserve">clusive of GST, </w:t>
      </w:r>
      <w:r w:rsidR="00A56587">
        <w:rPr>
          <w:rFonts w:ascii="Arial" w:hAnsi="Arial" w:cs="Arial"/>
          <w:color w:val="000000"/>
        </w:rPr>
        <w:t>unless specified to the contrary in Schedule A</w:t>
      </w:r>
      <w:r w:rsidRPr="004C655D">
        <w:rPr>
          <w:rFonts w:ascii="Arial" w:hAnsi="Arial" w:cs="Arial"/>
          <w:color w:val="000000"/>
        </w:rPr>
        <w:t xml:space="preserve">. </w:t>
      </w:r>
    </w:p>
    <w:p w14:paraId="279FF2A7" w14:textId="77777777" w:rsidR="008129A0" w:rsidRPr="004C655D" w:rsidRDefault="008129A0" w:rsidP="008129A0">
      <w:pPr>
        <w:autoSpaceDE w:val="0"/>
        <w:autoSpaceDN w:val="0"/>
        <w:adjustRightInd w:val="0"/>
        <w:spacing w:after="0"/>
        <w:ind w:left="567" w:hanging="283"/>
        <w:jc w:val="both"/>
        <w:rPr>
          <w:rFonts w:ascii="Arial" w:hAnsi="Arial" w:cs="Arial"/>
          <w:color w:val="000000"/>
        </w:rPr>
      </w:pPr>
      <w:r w:rsidRPr="004C655D">
        <w:rPr>
          <w:rFonts w:ascii="Arial" w:hAnsi="Arial" w:cs="Arial"/>
          <w:color w:val="000000"/>
        </w:rPr>
        <w:t xml:space="preserve">4.3 </w:t>
      </w:r>
      <w:r w:rsidR="00A56587">
        <w:rPr>
          <w:rFonts w:ascii="Arial" w:hAnsi="Arial" w:cs="Arial"/>
          <w:color w:val="000000"/>
        </w:rPr>
        <w:t>If a fee or fees are payable under this Agreement, EPA</w:t>
      </w:r>
      <w:r w:rsidRPr="004C655D">
        <w:rPr>
          <w:rFonts w:ascii="Arial" w:hAnsi="Arial" w:cs="Arial"/>
          <w:color w:val="000000"/>
        </w:rPr>
        <w:t xml:space="preserve"> </w:t>
      </w:r>
      <w:r w:rsidR="00E65DDE">
        <w:rPr>
          <w:rFonts w:ascii="Arial" w:hAnsi="Arial" w:cs="Arial"/>
          <w:color w:val="000000"/>
        </w:rPr>
        <w:t>will</w:t>
      </w:r>
      <w:r w:rsidRPr="004C655D">
        <w:rPr>
          <w:rFonts w:ascii="Arial" w:hAnsi="Arial" w:cs="Arial"/>
          <w:color w:val="000000"/>
        </w:rPr>
        <w:t xml:space="preserve"> provide the </w:t>
      </w:r>
      <w:r w:rsidR="00A56587">
        <w:rPr>
          <w:rFonts w:ascii="Arial" w:hAnsi="Arial" w:cs="Arial"/>
          <w:color w:val="000000"/>
        </w:rPr>
        <w:t>Customer</w:t>
      </w:r>
      <w:r w:rsidRPr="004C655D">
        <w:rPr>
          <w:rFonts w:ascii="Arial" w:hAnsi="Arial" w:cs="Arial"/>
          <w:color w:val="000000"/>
        </w:rPr>
        <w:t xml:space="preserve"> with a tax invoice </w:t>
      </w:r>
      <w:r w:rsidR="00692453">
        <w:rPr>
          <w:rFonts w:ascii="Arial" w:hAnsi="Arial" w:cs="Arial"/>
          <w:color w:val="000000"/>
        </w:rPr>
        <w:t>in accordance with the GST Act</w:t>
      </w:r>
      <w:r w:rsidRPr="004C655D">
        <w:rPr>
          <w:rFonts w:ascii="Arial" w:hAnsi="Arial" w:cs="Arial"/>
          <w:color w:val="000000"/>
        </w:rPr>
        <w:t xml:space="preserve">. </w:t>
      </w:r>
    </w:p>
    <w:p w14:paraId="3E2CA964" w14:textId="77777777" w:rsidR="008129A0" w:rsidRPr="004C655D" w:rsidRDefault="008129A0" w:rsidP="008129A0">
      <w:pPr>
        <w:autoSpaceDE w:val="0"/>
        <w:autoSpaceDN w:val="0"/>
        <w:adjustRightInd w:val="0"/>
        <w:spacing w:after="0"/>
        <w:rPr>
          <w:rFonts w:ascii="Arial" w:hAnsi="Arial" w:cs="Arial"/>
          <w:color w:val="000000"/>
        </w:rPr>
      </w:pPr>
    </w:p>
    <w:p w14:paraId="526B280F" w14:textId="77777777" w:rsidR="008129A0" w:rsidRPr="00692453" w:rsidRDefault="008129A0" w:rsidP="00692453">
      <w:pPr>
        <w:autoSpaceDE w:val="0"/>
        <w:autoSpaceDN w:val="0"/>
        <w:adjustRightInd w:val="0"/>
        <w:spacing w:after="0"/>
        <w:rPr>
          <w:rFonts w:ascii="Arial" w:hAnsi="Arial" w:cs="Arial"/>
          <w:b/>
          <w:color w:val="000000"/>
        </w:rPr>
      </w:pPr>
      <w:r w:rsidRPr="00692453">
        <w:rPr>
          <w:rFonts w:ascii="Arial" w:hAnsi="Arial" w:cs="Arial"/>
          <w:b/>
          <w:color w:val="000000"/>
        </w:rPr>
        <w:t xml:space="preserve">5. </w:t>
      </w:r>
      <w:r w:rsidRPr="00692453">
        <w:rPr>
          <w:rFonts w:ascii="Arial" w:hAnsi="Arial" w:cs="Arial"/>
          <w:b/>
          <w:bCs/>
          <w:color w:val="000000"/>
        </w:rPr>
        <w:t>L</w:t>
      </w:r>
      <w:r w:rsidR="00692453" w:rsidRPr="00692453">
        <w:rPr>
          <w:rFonts w:ascii="Arial" w:hAnsi="Arial" w:cs="Arial"/>
          <w:b/>
          <w:bCs/>
          <w:color w:val="000000"/>
        </w:rPr>
        <w:t>imitations on use</w:t>
      </w:r>
    </w:p>
    <w:p w14:paraId="73ECB345" w14:textId="77777777" w:rsidR="008129A0" w:rsidRPr="004C655D" w:rsidRDefault="008129A0" w:rsidP="008129A0">
      <w:pPr>
        <w:autoSpaceDE w:val="0"/>
        <w:autoSpaceDN w:val="0"/>
        <w:adjustRightInd w:val="0"/>
        <w:spacing w:after="0"/>
        <w:ind w:left="567" w:hanging="283"/>
        <w:jc w:val="both"/>
        <w:rPr>
          <w:rFonts w:ascii="Arial" w:hAnsi="Arial" w:cs="Arial"/>
          <w:color w:val="000000"/>
        </w:rPr>
      </w:pPr>
      <w:r w:rsidRPr="004C655D">
        <w:rPr>
          <w:rFonts w:ascii="Arial" w:hAnsi="Arial" w:cs="Arial"/>
          <w:color w:val="000000"/>
        </w:rPr>
        <w:t xml:space="preserve">5.1 The </w:t>
      </w:r>
      <w:r w:rsidR="004C655D">
        <w:rPr>
          <w:rFonts w:ascii="Arial" w:hAnsi="Arial" w:cs="Arial"/>
          <w:color w:val="000000"/>
        </w:rPr>
        <w:t>EPA</w:t>
      </w:r>
      <w:r w:rsidRPr="004C655D">
        <w:rPr>
          <w:rFonts w:ascii="Arial" w:hAnsi="Arial" w:cs="Arial"/>
          <w:color w:val="000000"/>
        </w:rPr>
        <w:t xml:space="preserve"> permits the </w:t>
      </w:r>
      <w:r w:rsidR="004C655D">
        <w:rPr>
          <w:rFonts w:ascii="Arial" w:hAnsi="Arial" w:cs="Arial"/>
          <w:color w:val="000000"/>
        </w:rPr>
        <w:t>Customer</w:t>
      </w:r>
      <w:r w:rsidR="00692453">
        <w:rPr>
          <w:rFonts w:ascii="Arial" w:hAnsi="Arial" w:cs="Arial"/>
          <w:color w:val="000000"/>
        </w:rPr>
        <w:t xml:space="preserve"> to use the D</w:t>
      </w:r>
      <w:r w:rsidRPr="004C655D">
        <w:rPr>
          <w:rFonts w:ascii="Arial" w:hAnsi="Arial" w:cs="Arial"/>
          <w:color w:val="000000"/>
        </w:rPr>
        <w:t>ata solely for the purposes and i</w:t>
      </w:r>
      <w:r w:rsidR="00E65DDE">
        <w:rPr>
          <w:rFonts w:ascii="Arial" w:hAnsi="Arial" w:cs="Arial"/>
          <w:color w:val="000000"/>
        </w:rPr>
        <w:t>n the manner described in Item 2</w:t>
      </w:r>
      <w:r w:rsidRPr="004C655D">
        <w:rPr>
          <w:rFonts w:ascii="Arial" w:hAnsi="Arial" w:cs="Arial"/>
          <w:color w:val="000000"/>
        </w:rPr>
        <w:t xml:space="preserve"> of </w:t>
      </w:r>
      <w:r w:rsidR="00A273B3">
        <w:rPr>
          <w:rFonts w:ascii="Arial" w:hAnsi="Arial" w:cs="Arial"/>
          <w:color w:val="000000"/>
        </w:rPr>
        <w:t>Schedule</w:t>
      </w:r>
      <w:r w:rsidR="00692453">
        <w:rPr>
          <w:rFonts w:ascii="Arial" w:hAnsi="Arial" w:cs="Arial"/>
          <w:color w:val="000000"/>
        </w:rPr>
        <w:t xml:space="preserve"> A</w:t>
      </w:r>
      <w:r w:rsidRPr="004C655D">
        <w:rPr>
          <w:rFonts w:ascii="Arial" w:hAnsi="Arial" w:cs="Arial"/>
          <w:color w:val="000000"/>
        </w:rPr>
        <w:t xml:space="preserve">. </w:t>
      </w:r>
    </w:p>
    <w:p w14:paraId="5AA64684" w14:textId="77777777" w:rsidR="008129A0" w:rsidRPr="00513849" w:rsidRDefault="008129A0" w:rsidP="008129A0">
      <w:pPr>
        <w:autoSpaceDE w:val="0"/>
        <w:autoSpaceDN w:val="0"/>
        <w:adjustRightInd w:val="0"/>
        <w:spacing w:after="0"/>
        <w:ind w:left="567" w:hanging="283"/>
        <w:jc w:val="both"/>
        <w:rPr>
          <w:rFonts w:ascii="Arial" w:hAnsi="Arial" w:cs="Arial"/>
          <w:color w:val="000000"/>
        </w:rPr>
      </w:pPr>
      <w:r w:rsidRPr="00513849">
        <w:rPr>
          <w:rFonts w:ascii="Arial" w:hAnsi="Arial" w:cs="Arial"/>
          <w:color w:val="000000"/>
        </w:rPr>
        <w:t xml:space="preserve">5.2 The </w:t>
      </w:r>
      <w:r w:rsidR="004C655D" w:rsidRPr="00513849">
        <w:rPr>
          <w:rFonts w:ascii="Arial" w:hAnsi="Arial" w:cs="Arial"/>
          <w:color w:val="000000"/>
        </w:rPr>
        <w:t>Customer</w:t>
      </w:r>
      <w:r w:rsidRPr="00513849">
        <w:rPr>
          <w:rFonts w:ascii="Arial" w:hAnsi="Arial" w:cs="Arial"/>
          <w:color w:val="000000"/>
        </w:rPr>
        <w:t xml:space="preserve"> </w:t>
      </w:r>
      <w:r w:rsidR="00692453" w:rsidRPr="00513849">
        <w:rPr>
          <w:rFonts w:ascii="Arial" w:hAnsi="Arial" w:cs="Arial"/>
          <w:color w:val="000000"/>
        </w:rPr>
        <w:t>must</w:t>
      </w:r>
      <w:r w:rsidRPr="00513849">
        <w:rPr>
          <w:rFonts w:ascii="Arial" w:hAnsi="Arial" w:cs="Arial"/>
          <w:color w:val="000000"/>
        </w:rPr>
        <w:t xml:space="preserve"> not</w:t>
      </w:r>
      <w:r w:rsidR="00692453" w:rsidRPr="00513849">
        <w:rPr>
          <w:rFonts w:ascii="Arial" w:hAnsi="Arial" w:cs="Arial"/>
          <w:color w:val="000000"/>
        </w:rPr>
        <w:t>,</w:t>
      </w:r>
      <w:r w:rsidRPr="00513849">
        <w:rPr>
          <w:rFonts w:ascii="Arial" w:hAnsi="Arial" w:cs="Arial"/>
          <w:color w:val="000000"/>
        </w:rPr>
        <w:t xml:space="preserve"> and </w:t>
      </w:r>
      <w:r w:rsidR="00692453" w:rsidRPr="00513849">
        <w:rPr>
          <w:rFonts w:ascii="Arial" w:hAnsi="Arial" w:cs="Arial"/>
          <w:color w:val="000000"/>
        </w:rPr>
        <w:t>must</w:t>
      </w:r>
      <w:r w:rsidRPr="00513849">
        <w:rPr>
          <w:rFonts w:ascii="Arial" w:hAnsi="Arial" w:cs="Arial"/>
          <w:color w:val="000000"/>
        </w:rPr>
        <w:t xml:space="preserve"> ensure that its employees, agents and any sub-</w:t>
      </w:r>
      <w:r w:rsidR="00692453" w:rsidRPr="00513849">
        <w:rPr>
          <w:rFonts w:ascii="Arial" w:hAnsi="Arial" w:cs="Arial"/>
          <w:color w:val="000000"/>
        </w:rPr>
        <w:t xml:space="preserve">contractor </w:t>
      </w:r>
      <w:r w:rsidRPr="00513849">
        <w:rPr>
          <w:rFonts w:ascii="Arial" w:hAnsi="Arial" w:cs="Arial"/>
          <w:color w:val="000000"/>
        </w:rPr>
        <w:t>or third party to this Agreement</w:t>
      </w:r>
      <w:r w:rsidR="00692453" w:rsidRPr="00513849">
        <w:rPr>
          <w:rFonts w:ascii="Arial" w:hAnsi="Arial" w:cs="Arial"/>
          <w:color w:val="000000"/>
        </w:rPr>
        <w:t xml:space="preserve"> do</w:t>
      </w:r>
      <w:r w:rsidRPr="00513849">
        <w:rPr>
          <w:rFonts w:ascii="Arial" w:hAnsi="Arial" w:cs="Arial"/>
          <w:color w:val="000000"/>
        </w:rPr>
        <w:t xml:space="preserve"> not</w:t>
      </w:r>
      <w:r w:rsidR="00692453" w:rsidRPr="00513849">
        <w:rPr>
          <w:rFonts w:ascii="Arial" w:hAnsi="Arial" w:cs="Arial"/>
          <w:color w:val="000000"/>
        </w:rPr>
        <w:t>, use the D</w:t>
      </w:r>
      <w:r w:rsidRPr="00513849">
        <w:rPr>
          <w:rFonts w:ascii="Arial" w:hAnsi="Arial" w:cs="Arial"/>
          <w:color w:val="000000"/>
        </w:rPr>
        <w:t xml:space="preserve">ata in any way other than for the purpose and in the manner set out in Item </w:t>
      </w:r>
      <w:r w:rsidR="00E65DDE" w:rsidRPr="00513849">
        <w:rPr>
          <w:rFonts w:ascii="Arial" w:hAnsi="Arial" w:cs="Arial"/>
          <w:color w:val="000000"/>
        </w:rPr>
        <w:t>2</w:t>
      </w:r>
      <w:r w:rsidRPr="00513849">
        <w:rPr>
          <w:rFonts w:ascii="Arial" w:hAnsi="Arial" w:cs="Arial"/>
          <w:color w:val="000000"/>
        </w:rPr>
        <w:t xml:space="preserve"> of </w:t>
      </w:r>
      <w:r w:rsidR="00A273B3" w:rsidRPr="00513849">
        <w:rPr>
          <w:rFonts w:ascii="Arial" w:hAnsi="Arial" w:cs="Arial"/>
          <w:color w:val="000000"/>
        </w:rPr>
        <w:t>Schedule</w:t>
      </w:r>
      <w:r w:rsidR="00E65DDE" w:rsidRPr="00513849">
        <w:rPr>
          <w:rFonts w:ascii="Arial" w:hAnsi="Arial" w:cs="Arial"/>
          <w:color w:val="000000"/>
        </w:rPr>
        <w:t xml:space="preserve"> A</w:t>
      </w:r>
      <w:r w:rsidRPr="00513849">
        <w:rPr>
          <w:rFonts w:ascii="Arial" w:hAnsi="Arial" w:cs="Arial"/>
          <w:color w:val="000000"/>
        </w:rPr>
        <w:t xml:space="preserve">, without the prior written consent from the </w:t>
      </w:r>
      <w:r w:rsidR="004C655D" w:rsidRPr="00513849">
        <w:rPr>
          <w:rFonts w:ascii="Arial" w:hAnsi="Arial" w:cs="Arial"/>
          <w:color w:val="000000"/>
        </w:rPr>
        <w:t>EPA</w:t>
      </w:r>
      <w:r w:rsidRPr="00513849">
        <w:rPr>
          <w:rFonts w:ascii="Arial" w:hAnsi="Arial" w:cs="Arial"/>
          <w:color w:val="000000"/>
        </w:rPr>
        <w:t xml:space="preserve">. </w:t>
      </w:r>
    </w:p>
    <w:p w14:paraId="37EC17E3" w14:textId="77777777" w:rsidR="008129A0" w:rsidRPr="00513849" w:rsidRDefault="008129A0" w:rsidP="008129A0">
      <w:pPr>
        <w:autoSpaceDE w:val="0"/>
        <w:autoSpaceDN w:val="0"/>
        <w:adjustRightInd w:val="0"/>
        <w:spacing w:after="0"/>
        <w:ind w:left="567" w:hanging="283"/>
        <w:jc w:val="both"/>
        <w:rPr>
          <w:rFonts w:ascii="Arial" w:hAnsi="Arial" w:cs="Arial"/>
          <w:color w:val="000000"/>
        </w:rPr>
      </w:pPr>
      <w:r w:rsidRPr="00513849">
        <w:rPr>
          <w:rFonts w:ascii="Arial" w:hAnsi="Arial" w:cs="Arial"/>
          <w:color w:val="000000"/>
        </w:rPr>
        <w:t xml:space="preserve">5.3 Unless otherwise agreed by the parties, the </w:t>
      </w:r>
      <w:r w:rsidR="004C655D" w:rsidRPr="00513849">
        <w:rPr>
          <w:rFonts w:ascii="Arial" w:hAnsi="Arial" w:cs="Arial"/>
          <w:color w:val="000000"/>
        </w:rPr>
        <w:t>Customer</w:t>
      </w:r>
      <w:r w:rsidRPr="00513849">
        <w:rPr>
          <w:rFonts w:ascii="Arial" w:hAnsi="Arial" w:cs="Arial"/>
          <w:color w:val="000000"/>
        </w:rPr>
        <w:t xml:space="preserve"> </w:t>
      </w:r>
      <w:r w:rsidR="00E65DDE" w:rsidRPr="00513849">
        <w:rPr>
          <w:rFonts w:ascii="Arial" w:hAnsi="Arial" w:cs="Arial"/>
          <w:color w:val="000000"/>
        </w:rPr>
        <w:t>must</w:t>
      </w:r>
      <w:r w:rsidRPr="00513849">
        <w:rPr>
          <w:rFonts w:ascii="Arial" w:hAnsi="Arial" w:cs="Arial"/>
          <w:color w:val="000000"/>
        </w:rPr>
        <w:t xml:space="preserve"> not distribute the </w:t>
      </w:r>
      <w:r w:rsidR="00E65DDE" w:rsidRPr="00513849">
        <w:rPr>
          <w:rFonts w:ascii="Arial" w:hAnsi="Arial" w:cs="Arial"/>
          <w:color w:val="000000"/>
        </w:rPr>
        <w:t>Data</w:t>
      </w:r>
      <w:r w:rsidRPr="00513849">
        <w:rPr>
          <w:rFonts w:ascii="Arial" w:hAnsi="Arial" w:cs="Arial"/>
          <w:color w:val="000000"/>
        </w:rPr>
        <w:t xml:space="preserve"> to any person without the prior written consent of the </w:t>
      </w:r>
      <w:r w:rsidR="004C655D" w:rsidRPr="00513849">
        <w:rPr>
          <w:rFonts w:ascii="Arial" w:hAnsi="Arial" w:cs="Arial"/>
          <w:color w:val="000000"/>
        </w:rPr>
        <w:t>EPA</w:t>
      </w:r>
      <w:r w:rsidRPr="00513849">
        <w:rPr>
          <w:rFonts w:ascii="Arial" w:hAnsi="Arial" w:cs="Arial"/>
          <w:color w:val="000000"/>
        </w:rPr>
        <w:t xml:space="preserve">. </w:t>
      </w:r>
    </w:p>
    <w:p w14:paraId="775D2273" w14:textId="77777777" w:rsidR="008129A0" w:rsidRDefault="008129A0" w:rsidP="008129A0">
      <w:pPr>
        <w:autoSpaceDE w:val="0"/>
        <w:autoSpaceDN w:val="0"/>
        <w:adjustRightInd w:val="0"/>
        <w:spacing w:after="0"/>
        <w:ind w:left="567" w:hanging="283"/>
        <w:jc w:val="both"/>
        <w:rPr>
          <w:rFonts w:ascii="Arial" w:hAnsi="Arial" w:cs="Arial"/>
          <w:color w:val="000000"/>
        </w:rPr>
      </w:pPr>
      <w:r w:rsidRPr="00513849">
        <w:rPr>
          <w:rFonts w:ascii="Arial" w:hAnsi="Arial" w:cs="Arial"/>
          <w:color w:val="000000"/>
        </w:rPr>
        <w:t>5.</w:t>
      </w:r>
      <w:r w:rsidRPr="00D47724">
        <w:rPr>
          <w:rFonts w:ascii="Arial" w:hAnsi="Arial" w:cs="Arial"/>
          <w:color w:val="000000"/>
        </w:rPr>
        <w:t xml:space="preserve">4 Unless </w:t>
      </w:r>
      <w:r w:rsidR="00E65DDE" w:rsidRPr="00D47724">
        <w:rPr>
          <w:rFonts w:ascii="Arial" w:hAnsi="Arial" w:cs="Arial"/>
          <w:color w:val="000000"/>
        </w:rPr>
        <w:t>specified in Item 2 of Schedule A</w:t>
      </w:r>
      <w:r w:rsidRPr="00D47724">
        <w:rPr>
          <w:rFonts w:ascii="Arial" w:hAnsi="Arial" w:cs="Arial"/>
          <w:color w:val="000000"/>
        </w:rPr>
        <w:t xml:space="preserve">, the </w:t>
      </w:r>
      <w:r w:rsidR="004C655D" w:rsidRPr="00D47724">
        <w:rPr>
          <w:rFonts w:ascii="Arial" w:hAnsi="Arial" w:cs="Arial"/>
          <w:color w:val="000000"/>
        </w:rPr>
        <w:t>Customer</w:t>
      </w:r>
      <w:r w:rsidRPr="00D47724">
        <w:rPr>
          <w:rFonts w:ascii="Arial" w:hAnsi="Arial" w:cs="Arial"/>
          <w:color w:val="000000"/>
        </w:rPr>
        <w:t xml:space="preserve"> </w:t>
      </w:r>
      <w:r w:rsidR="00E65DDE" w:rsidRPr="00D47724">
        <w:rPr>
          <w:rFonts w:ascii="Arial" w:hAnsi="Arial" w:cs="Arial"/>
          <w:color w:val="000000"/>
        </w:rPr>
        <w:t>must</w:t>
      </w:r>
      <w:r w:rsidRPr="00D47724">
        <w:rPr>
          <w:rFonts w:ascii="Arial" w:hAnsi="Arial" w:cs="Arial"/>
          <w:color w:val="000000"/>
        </w:rPr>
        <w:t xml:space="preserve"> not use the data to produce materials for sale to a third party, or for general sale, without the prior written consent of the </w:t>
      </w:r>
      <w:r w:rsidR="004C655D" w:rsidRPr="00D47724">
        <w:rPr>
          <w:rFonts w:ascii="Arial" w:hAnsi="Arial" w:cs="Arial"/>
          <w:color w:val="000000"/>
        </w:rPr>
        <w:t>EPA</w:t>
      </w:r>
      <w:r w:rsidRPr="00D47724">
        <w:rPr>
          <w:rFonts w:ascii="Arial" w:hAnsi="Arial" w:cs="Arial"/>
          <w:color w:val="000000"/>
        </w:rPr>
        <w:t>.</w:t>
      </w:r>
      <w:r w:rsidRPr="004C655D">
        <w:rPr>
          <w:rFonts w:ascii="Arial" w:hAnsi="Arial" w:cs="Arial"/>
          <w:color w:val="000000"/>
        </w:rPr>
        <w:t xml:space="preserve"> </w:t>
      </w:r>
    </w:p>
    <w:p w14:paraId="4AFF7E74" w14:textId="77777777" w:rsidR="00692453" w:rsidRPr="004C655D" w:rsidRDefault="00692453" w:rsidP="008129A0">
      <w:pPr>
        <w:autoSpaceDE w:val="0"/>
        <w:autoSpaceDN w:val="0"/>
        <w:adjustRightInd w:val="0"/>
        <w:spacing w:after="0"/>
        <w:ind w:left="567" w:hanging="283"/>
        <w:jc w:val="both"/>
        <w:rPr>
          <w:rFonts w:ascii="Arial" w:hAnsi="Arial" w:cs="Arial"/>
          <w:color w:val="000000"/>
        </w:rPr>
      </w:pPr>
    </w:p>
    <w:p w14:paraId="46A2F88A" w14:textId="77777777" w:rsidR="008129A0" w:rsidRPr="00692453" w:rsidRDefault="008129A0" w:rsidP="00692453">
      <w:pPr>
        <w:autoSpaceDE w:val="0"/>
        <w:autoSpaceDN w:val="0"/>
        <w:adjustRightInd w:val="0"/>
        <w:spacing w:after="0"/>
        <w:jc w:val="both"/>
        <w:rPr>
          <w:rFonts w:ascii="Arial" w:hAnsi="Arial" w:cs="Arial"/>
          <w:b/>
          <w:color w:val="000000"/>
        </w:rPr>
      </w:pPr>
      <w:r w:rsidRPr="00692453">
        <w:rPr>
          <w:rFonts w:ascii="Arial" w:hAnsi="Arial" w:cs="Arial"/>
          <w:b/>
          <w:color w:val="000000"/>
        </w:rPr>
        <w:t xml:space="preserve">6. </w:t>
      </w:r>
      <w:r w:rsidR="00692453" w:rsidRPr="00692453">
        <w:rPr>
          <w:rFonts w:ascii="Arial" w:hAnsi="Arial" w:cs="Arial"/>
          <w:b/>
          <w:bCs/>
          <w:color w:val="000000"/>
        </w:rPr>
        <w:t>Intellectual property</w:t>
      </w:r>
      <w:r w:rsidRPr="00692453">
        <w:rPr>
          <w:rFonts w:ascii="Arial" w:hAnsi="Arial" w:cs="Arial"/>
          <w:b/>
          <w:bCs/>
          <w:color w:val="000000"/>
        </w:rPr>
        <w:t xml:space="preserve"> </w:t>
      </w:r>
    </w:p>
    <w:p w14:paraId="75259C26" w14:textId="77777777" w:rsidR="008129A0" w:rsidRPr="004C655D" w:rsidRDefault="008129A0" w:rsidP="00E6520A">
      <w:pPr>
        <w:autoSpaceDE w:val="0"/>
        <w:autoSpaceDN w:val="0"/>
        <w:adjustRightInd w:val="0"/>
        <w:spacing w:after="0"/>
        <w:ind w:left="567" w:hanging="283"/>
        <w:jc w:val="both"/>
        <w:rPr>
          <w:rFonts w:ascii="Arial" w:hAnsi="Arial" w:cs="Arial"/>
          <w:color w:val="000000"/>
        </w:rPr>
      </w:pPr>
      <w:r w:rsidRPr="004C655D">
        <w:rPr>
          <w:rFonts w:ascii="Arial" w:hAnsi="Arial" w:cs="Arial"/>
          <w:color w:val="000000"/>
        </w:rPr>
        <w:t xml:space="preserve">6.1 This Agreement does not confer on the </w:t>
      </w:r>
      <w:r w:rsidR="004C655D">
        <w:rPr>
          <w:rFonts w:ascii="Arial" w:hAnsi="Arial" w:cs="Arial"/>
          <w:color w:val="000000"/>
        </w:rPr>
        <w:t>Customer</w:t>
      </w:r>
      <w:r w:rsidRPr="004C655D">
        <w:rPr>
          <w:rFonts w:ascii="Arial" w:hAnsi="Arial" w:cs="Arial"/>
          <w:color w:val="000000"/>
        </w:rPr>
        <w:t xml:space="preserve">, any rights of ownership in the </w:t>
      </w:r>
      <w:r w:rsidR="00692453">
        <w:rPr>
          <w:rFonts w:ascii="Arial" w:hAnsi="Arial" w:cs="Arial"/>
          <w:color w:val="000000"/>
        </w:rPr>
        <w:t>D</w:t>
      </w:r>
      <w:r w:rsidRPr="004C655D">
        <w:rPr>
          <w:rFonts w:ascii="Arial" w:hAnsi="Arial" w:cs="Arial"/>
          <w:color w:val="000000"/>
        </w:rPr>
        <w:t xml:space="preserve">ata. </w:t>
      </w:r>
    </w:p>
    <w:p w14:paraId="3EE44BBA" w14:textId="77777777" w:rsidR="008129A0" w:rsidRDefault="008129A0" w:rsidP="00E6520A">
      <w:pPr>
        <w:autoSpaceDE w:val="0"/>
        <w:autoSpaceDN w:val="0"/>
        <w:adjustRightInd w:val="0"/>
        <w:spacing w:after="0"/>
        <w:ind w:left="567" w:hanging="283"/>
        <w:jc w:val="both"/>
        <w:rPr>
          <w:rFonts w:ascii="Arial" w:hAnsi="Arial" w:cs="Arial"/>
          <w:color w:val="000000"/>
        </w:rPr>
      </w:pPr>
      <w:r w:rsidRPr="004C655D">
        <w:rPr>
          <w:rFonts w:ascii="Arial" w:hAnsi="Arial" w:cs="Arial"/>
          <w:color w:val="000000"/>
        </w:rPr>
        <w:t xml:space="preserve">6.2 All intellectual property rights in the </w:t>
      </w:r>
      <w:r w:rsidR="00692453">
        <w:rPr>
          <w:rFonts w:ascii="Arial" w:hAnsi="Arial" w:cs="Arial"/>
          <w:color w:val="000000"/>
        </w:rPr>
        <w:t>D</w:t>
      </w:r>
      <w:r w:rsidRPr="004C655D">
        <w:rPr>
          <w:rFonts w:ascii="Arial" w:hAnsi="Arial" w:cs="Arial"/>
          <w:color w:val="000000"/>
        </w:rPr>
        <w:t>ata, includin</w:t>
      </w:r>
      <w:r w:rsidR="00692453">
        <w:rPr>
          <w:rFonts w:ascii="Arial" w:hAnsi="Arial" w:cs="Arial"/>
          <w:color w:val="000000"/>
        </w:rPr>
        <w:t xml:space="preserve">g but not limited to copyright, </w:t>
      </w:r>
      <w:r w:rsidRPr="004C655D">
        <w:rPr>
          <w:rFonts w:ascii="Arial" w:hAnsi="Arial" w:cs="Arial"/>
          <w:color w:val="000000"/>
        </w:rPr>
        <w:t xml:space="preserve">remain vested in the </w:t>
      </w:r>
      <w:r w:rsidR="004C655D">
        <w:rPr>
          <w:rFonts w:ascii="Arial" w:hAnsi="Arial" w:cs="Arial"/>
          <w:color w:val="000000"/>
        </w:rPr>
        <w:t>EPA</w:t>
      </w:r>
      <w:r w:rsidRPr="004C655D">
        <w:rPr>
          <w:rFonts w:ascii="Arial" w:hAnsi="Arial" w:cs="Arial"/>
          <w:color w:val="000000"/>
        </w:rPr>
        <w:t xml:space="preserve"> and are unaffected by this Agreement. </w:t>
      </w:r>
    </w:p>
    <w:p w14:paraId="5739E407" w14:textId="77777777" w:rsidR="006E1AD8" w:rsidRPr="004C655D" w:rsidRDefault="006E1AD8" w:rsidP="00E6520A">
      <w:pPr>
        <w:autoSpaceDE w:val="0"/>
        <w:autoSpaceDN w:val="0"/>
        <w:adjustRightInd w:val="0"/>
        <w:spacing w:after="0"/>
        <w:ind w:left="567" w:hanging="283"/>
        <w:jc w:val="both"/>
        <w:rPr>
          <w:rFonts w:ascii="Arial" w:hAnsi="Arial" w:cs="Arial"/>
          <w:color w:val="000000"/>
        </w:rPr>
      </w:pPr>
      <w:r>
        <w:rPr>
          <w:rFonts w:ascii="Arial" w:hAnsi="Arial" w:cs="Arial"/>
          <w:color w:val="000000"/>
        </w:rPr>
        <w:t>6.3</w:t>
      </w:r>
      <w:r>
        <w:rPr>
          <w:rFonts w:ascii="Arial" w:hAnsi="Arial" w:cs="Arial"/>
          <w:color w:val="000000"/>
        </w:rPr>
        <w:tab/>
        <w:t xml:space="preserve"> </w:t>
      </w:r>
      <w:r w:rsidR="00453879">
        <w:rPr>
          <w:rFonts w:ascii="Arial" w:hAnsi="Arial" w:cs="Arial"/>
          <w:color w:val="000000"/>
        </w:rPr>
        <w:t>In</w:t>
      </w:r>
      <w:r w:rsidR="00E6520A">
        <w:rPr>
          <w:rFonts w:ascii="Arial" w:hAnsi="Arial" w:cs="Arial"/>
          <w:color w:val="000000"/>
        </w:rPr>
        <w:t xml:space="preserve"> using the Data or producing any materials or derivative data from the Data, the Customer </w:t>
      </w:r>
      <w:r>
        <w:rPr>
          <w:rFonts w:ascii="Arial" w:hAnsi="Arial" w:cs="Arial"/>
          <w:color w:val="000000"/>
        </w:rPr>
        <w:t xml:space="preserve">must acknowledge </w:t>
      </w:r>
      <w:r w:rsidR="00E6520A">
        <w:rPr>
          <w:rFonts w:ascii="Arial" w:hAnsi="Arial" w:cs="Arial"/>
          <w:color w:val="000000"/>
        </w:rPr>
        <w:t xml:space="preserve">EPA in the manner set out in Item </w:t>
      </w:r>
      <w:r w:rsidR="00453879">
        <w:rPr>
          <w:rFonts w:ascii="Arial" w:hAnsi="Arial" w:cs="Arial"/>
          <w:color w:val="000000"/>
        </w:rPr>
        <w:t>7</w:t>
      </w:r>
      <w:r w:rsidR="00E6520A">
        <w:rPr>
          <w:rFonts w:ascii="Arial" w:hAnsi="Arial" w:cs="Arial"/>
          <w:color w:val="000000"/>
        </w:rPr>
        <w:t xml:space="preserve"> of Schedule A</w:t>
      </w:r>
      <w:r>
        <w:rPr>
          <w:rFonts w:ascii="Arial" w:hAnsi="Arial" w:cs="Arial"/>
          <w:color w:val="000000"/>
        </w:rPr>
        <w:t>.</w:t>
      </w:r>
    </w:p>
    <w:p w14:paraId="62EDC8FE" w14:textId="77777777" w:rsidR="008129A0" w:rsidRPr="004C655D" w:rsidRDefault="008129A0" w:rsidP="008129A0">
      <w:pPr>
        <w:autoSpaceDE w:val="0"/>
        <w:autoSpaceDN w:val="0"/>
        <w:adjustRightInd w:val="0"/>
        <w:spacing w:after="0"/>
        <w:rPr>
          <w:rFonts w:ascii="Arial" w:hAnsi="Arial" w:cs="Arial"/>
          <w:color w:val="000000"/>
        </w:rPr>
      </w:pPr>
    </w:p>
    <w:p w14:paraId="57449A0E" w14:textId="77777777" w:rsidR="008129A0" w:rsidRPr="006E1AD8" w:rsidRDefault="008129A0" w:rsidP="008129A0">
      <w:pPr>
        <w:autoSpaceDE w:val="0"/>
        <w:autoSpaceDN w:val="0"/>
        <w:adjustRightInd w:val="0"/>
        <w:spacing w:after="0"/>
        <w:ind w:left="283" w:hanging="284"/>
        <w:jc w:val="both"/>
        <w:rPr>
          <w:rFonts w:ascii="Arial" w:hAnsi="Arial" w:cs="Arial"/>
          <w:b/>
          <w:color w:val="000000"/>
        </w:rPr>
      </w:pPr>
      <w:r w:rsidRPr="006E1AD8">
        <w:rPr>
          <w:rFonts w:ascii="Arial" w:hAnsi="Arial" w:cs="Arial"/>
          <w:b/>
          <w:color w:val="000000"/>
        </w:rPr>
        <w:t xml:space="preserve">7. </w:t>
      </w:r>
      <w:r w:rsidRPr="006E1AD8">
        <w:rPr>
          <w:rFonts w:ascii="Arial" w:hAnsi="Arial" w:cs="Arial"/>
          <w:b/>
          <w:bCs/>
          <w:color w:val="000000"/>
        </w:rPr>
        <w:t>C</w:t>
      </w:r>
      <w:r w:rsidR="006E1AD8" w:rsidRPr="006E1AD8">
        <w:rPr>
          <w:rFonts w:ascii="Arial" w:hAnsi="Arial" w:cs="Arial"/>
          <w:b/>
          <w:bCs/>
          <w:color w:val="000000"/>
        </w:rPr>
        <w:t>onfidentiality</w:t>
      </w:r>
      <w:r w:rsidRPr="006E1AD8">
        <w:rPr>
          <w:rFonts w:ascii="Arial" w:hAnsi="Arial" w:cs="Arial"/>
          <w:b/>
          <w:bCs/>
          <w:color w:val="000000"/>
        </w:rPr>
        <w:t xml:space="preserve"> </w:t>
      </w:r>
    </w:p>
    <w:p w14:paraId="7DD6E67F" w14:textId="77777777" w:rsidR="008129A0" w:rsidRPr="004C655D" w:rsidRDefault="008129A0" w:rsidP="006E1AD8">
      <w:pPr>
        <w:autoSpaceDE w:val="0"/>
        <w:autoSpaceDN w:val="0"/>
        <w:adjustRightInd w:val="0"/>
        <w:spacing w:after="0"/>
        <w:ind w:left="567" w:hanging="283"/>
        <w:jc w:val="both"/>
        <w:rPr>
          <w:rFonts w:ascii="Arial" w:hAnsi="Arial" w:cs="Arial"/>
          <w:color w:val="000000"/>
        </w:rPr>
      </w:pPr>
      <w:r w:rsidRPr="004C655D">
        <w:rPr>
          <w:rFonts w:ascii="Arial" w:hAnsi="Arial" w:cs="Arial"/>
          <w:color w:val="000000"/>
        </w:rPr>
        <w:t xml:space="preserve">7.1 The </w:t>
      </w:r>
      <w:r w:rsidR="004C655D">
        <w:rPr>
          <w:rFonts w:ascii="Arial" w:hAnsi="Arial" w:cs="Arial"/>
          <w:color w:val="000000"/>
        </w:rPr>
        <w:t>Customer</w:t>
      </w:r>
      <w:r w:rsidR="006E1AD8">
        <w:rPr>
          <w:rFonts w:ascii="Arial" w:hAnsi="Arial" w:cs="Arial"/>
          <w:color w:val="000000"/>
        </w:rPr>
        <w:t xml:space="preserve"> </w:t>
      </w:r>
      <w:r w:rsidR="00453879">
        <w:rPr>
          <w:rFonts w:ascii="Arial" w:hAnsi="Arial" w:cs="Arial"/>
          <w:color w:val="000000"/>
        </w:rPr>
        <w:t>must</w:t>
      </w:r>
      <w:r w:rsidR="006E1AD8">
        <w:rPr>
          <w:rFonts w:ascii="Arial" w:hAnsi="Arial" w:cs="Arial"/>
          <w:color w:val="000000"/>
        </w:rPr>
        <w:t xml:space="preserve"> treat the D</w:t>
      </w:r>
      <w:r w:rsidRPr="004C655D">
        <w:rPr>
          <w:rFonts w:ascii="Arial" w:hAnsi="Arial" w:cs="Arial"/>
          <w:color w:val="000000"/>
        </w:rPr>
        <w:t xml:space="preserve">ata as private and confidential and </w:t>
      </w:r>
      <w:r w:rsidR="00453879">
        <w:rPr>
          <w:rFonts w:ascii="Arial" w:hAnsi="Arial" w:cs="Arial"/>
          <w:color w:val="000000"/>
        </w:rPr>
        <w:t>must</w:t>
      </w:r>
      <w:r w:rsidRPr="004C655D">
        <w:rPr>
          <w:rFonts w:ascii="Arial" w:hAnsi="Arial" w:cs="Arial"/>
          <w:color w:val="000000"/>
        </w:rPr>
        <w:t xml:space="preserve"> take al</w:t>
      </w:r>
      <w:r w:rsidR="006E1AD8">
        <w:rPr>
          <w:rFonts w:ascii="Arial" w:hAnsi="Arial" w:cs="Arial"/>
          <w:color w:val="000000"/>
        </w:rPr>
        <w:t>l reasonable steps to keep the D</w:t>
      </w:r>
      <w:r w:rsidRPr="004C655D">
        <w:rPr>
          <w:rFonts w:ascii="Arial" w:hAnsi="Arial" w:cs="Arial"/>
          <w:color w:val="000000"/>
        </w:rPr>
        <w:t xml:space="preserve">ata private and confidential. To this end the </w:t>
      </w:r>
      <w:r w:rsidR="004C655D">
        <w:rPr>
          <w:rFonts w:ascii="Arial" w:hAnsi="Arial" w:cs="Arial"/>
          <w:color w:val="000000"/>
        </w:rPr>
        <w:t>Customer</w:t>
      </w:r>
      <w:r w:rsidR="00453879">
        <w:rPr>
          <w:rFonts w:ascii="Arial" w:hAnsi="Arial" w:cs="Arial"/>
          <w:color w:val="000000"/>
        </w:rPr>
        <w:t xml:space="preserve"> must</w:t>
      </w:r>
      <w:r w:rsidRPr="004C655D">
        <w:rPr>
          <w:rFonts w:ascii="Arial" w:hAnsi="Arial" w:cs="Arial"/>
          <w:color w:val="000000"/>
        </w:rPr>
        <w:t xml:space="preserve">: </w:t>
      </w:r>
    </w:p>
    <w:p w14:paraId="3855870E" w14:textId="77777777" w:rsidR="008129A0" w:rsidRPr="004C655D" w:rsidRDefault="008129A0" w:rsidP="008129A0">
      <w:pPr>
        <w:autoSpaceDE w:val="0"/>
        <w:autoSpaceDN w:val="0"/>
        <w:adjustRightInd w:val="0"/>
        <w:spacing w:after="0"/>
        <w:ind w:left="851"/>
        <w:jc w:val="both"/>
        <w:rPr>
          <w:rFonts w:ascii="Arial" w:hAnsi="Arial" w:cs="Arial"/>
          <w:color w:val="000000"/>
        </w:rPr>
      </w:pPr>
      <w:r w:rsidRPr="004C655D">
        <w:rPr>
          <w:rFonts w:ascii="Arial" w:hAnsi="Arial" w:cs="Arial"/>
          <w:color w:val="000000"/>
        </w:rPr>
        <w:t xml:space="preserve">(a) maintain a system for the safe custody of the </w:t>
      </w:r>
      <w:r w:rsidR="006E1AD8">
        <w:rPr>
          <w:rFonts w:ascii="Arial" w:hAnsi="Arial" w:cs="Arial"/>
          <w:color w:val="000000"/>
        </w:rPr>
        <w:t>D</w:t>
      </w:r>
      <w:r w:rsidRPr="004C655D">
        <w:rPr>
          <w:rFonts w:ascii="Arial" w:hAnsi="Arial" w:cs="Arial"/>
          <w:color w:val="000000"/>
        </w:rPr>
        <w:t xml:space="preserve">ata and copies of the </w:t>
      </w:r>
      <w:r w:rsidR="006E1AD8">
        <w:rPr>
          <w:rFonts w:ascii="Arial" w:hAnsi="Arial" w:cs="Arial"/>
          <w:color w:val="000000"/>
        </w:rPr>
        <w:t>D</w:t>
      </w:r>
      <w:r w:rsidRPr="004C655D">
        <w:rPr>
          <w:rFonts w:ascii="Arial" w:hAnsi="Arial" w:cs="Arial"/>
          <w:color w:val="000000"/>
        </w:rPr>
        <w:t xml:space="preserve">ata; </w:t>
      </w:r>
    </w:p>
    <w:p w14:paraId="442AF3BC" w14:textId="77777777" w:rsidR="008129A0" w:rsidRPr="004C655D" w:rsidRDefault="008129A0" w:rsidP="008129A0">
      <w:pPr>
        <w:autoSpaceDE w:val="0"/>
        <w:autoSpaceDN w:val="0"/>
        <w:adjustRightInd w:val="0"/>
        <w:spacing w:after="0"/>
        <w:ind w:left="851"/>
        <w:jc w:val="both"/>
        <w:rPr>
          <w:rFonts w:ascii="Arial" w:hAnsi="Arial" w:cs="Arial"/>
          <w:color w:val="000000"/>
        </w:rPr>
      </w:pPr>
      <w:r w:rsidRPr="004C655D">
        <w:rPr>
          <w:rFonts w:ascii="Arial" w:hAnsi="Arial" w:cs="Arial"/>
          <w:color w:val="000000"/>
        </w:rPr>
        <w:t xml:space="preserve">(b) copy the </w:t>
      </w:r>
      <w:r w:rsidR="006E1AD8">
        <w:rPr>
          <w:rFonts w:ascii="Arial" w:hAnsi="Arial" w:cs="Arial"/>
          <w:color w:val="000000"/>
        </w:rPr>
        <w:t>D</w:t>
      </w:r>
      <w:r w:rsidRPr="004C655D">
        <w:rPr>
          <w:rFonts w:ascii="Arial" w:hAnsi="Arial" w:cs="Arial"/>
          <w:color w:val="000000"/>
        </w:rPr>
        <w:t xml:space="preserve">ata for its own purposes only; </w:t>
      </w:r>
    </w:p>
    <w:p w14:paraId="3ED5505C" w14:textId="77777777" w:rsidR="008129A0" w:rsidRPr="004C655D" w:rsidRDefault="008129A0" w:rsidP="008129A0">
      <w:pPr>
        <w:autoSpaceDE w:val="0"/>
        <w:autoSpaceDN w:val="0"/>
        <w:adjustRightInd w:val="0"/>
        <w:spacing w:after="0"/>
        <w:ind w:left="851"/>
        <w:jc w:val="both"/>
        <w:rPr>
          <w:rFonts w:ascii="Arial" w:hAnsi="Arial" w:cs="Arial"/>
          <w:color w:val="000000"/>
        </w:rPr>
      </w:pPr>
      <w:r w:rsidRPr="004C655D">
        <w:rPr>
          <w:rFonts w:ascii="Arial" w:hAnsi="Arial" w:cs="Arial"/>
          <w:color w:val="000000"/>
        </w:rPr>
        <w:lastRenderedPageBreak/>
        <w:t xml:space="preserve">(c) disclose the </w:t>
      </w:r>
      <w:r w:rsidR="006E1AD8">
        <w:rPr>
          <w:rFonts w:ascii="Arial" w:hAnsi="Arial" w:cs="Arial"/>
          <w:color w:val="000000"/>
        </w:rPr>
        <w:t>D</w:t>
      </w:r>
      <w:r w:rsidRPr="004C655D">
        <w:rPr>
          <w:rFonts w:ascii="Arial" w:hAnsi="Arial" w:cs="Arial"/>
          <w:color w:val="000000"/>
        </w:rPr>
        <w:t xml:space="preserve">ata only to those of its employees whose duties require a knowledge of, or access to, the </w:t>
      </w:r>
      <w:r w:rsidR="006E1AD8">
        <w:rPr>
          <w:rFonts w:ascii="Arial" w:hAnsi="Arial" w:cs="Arial"/>
          <w:color w:val="000000"/>
        </w:rPr>
        <w:t>D</w:t>
      </w:r>
      <w:r w:rsidRPr="004C655D">
        <w:rPr>
          <w:rFonts w:ascii="Arial" w:hAnsi="Arial" w:cs="Arial"/>
          <w:color w:val="000000"/>
        </w:rPr>
        <w:t xml:space="preserve">ata and take all reasonable steps to minimise the risk of disclosure of the </w:t>
      </w:r>
      <w:r w:rsidR="00453879">
        <w:rPr>
          <w:rFonts w:ascii="Arial" w:hAnsi="Arial" w:cs="Arial"/>
          <w:color w:val="000000"/>
        </w:rPr>
        <w:t>D</w:t>
      </w:r>
      <w:r w:rsidRPr="004C655D">
        <w:rPr>
          <w:rFonts w:ascii="Arial" w:hAnsi="Arial" w:cs="Arial"/>
          <w:color w:val="000000"/>
        </w:rPr>
        <w:t xml:space="preserve">ata by those employees; </w:t>
      </w:r>
    </w:p>
    <w:p w14:paraId="1878A3D4" w14:textId="77777777" w:rsidR="008129A0" w:rsidRPr="004C655D" w:rsidRDefault="008129A0" w:rsidP="006E1AD8">
      <w:pPr>
        <w:autoSpaceDE w:val="0"/>
        <w:autoSpaceDN w:val="0"/>
        <w:adjustRightInd w:val="0"/>
        <w:spacing w:after="0"/>
        <w:ind w:left="851"/>
        <w:jc w:val="both"/>
        <w:rPr>
          <w:rFonts w:ascii="Arial" w:hAnsi="Arial" w:cs="Arial"/>
          <w:color w:val="000000"/>
        </w:rPr>
      </w:pPr>
      <w:r w:rsidRPr="004C655D">
        <w:rPr>
          <w:rFonts w:ascii="Arial" w:hAnsi="Arial" w:cs="Arial"/>
          <w:color w:val="000000"/>
        </w:rPr>
        <w:t xml:space="preserve">(d) on becoming aware that a breach of this Agreement has occurred immediately advise the </w:t>
      </w:r>
      <w:r w:rsidR="004C655D">
        <w:rPr>
          <w:rFonts w:ascii="Arial" w:hAnsi="Arial" w:cs="Arial"/>
          <w:color w:val="000000"/>
        </w:rPr>
        <w:t>EPA</w:t>
      </w:r>
      <w:r w:rsidRPr="004C655D">
        <w:rPr>
          <w:rFonts w:ascii="Arial" w:hAnsi="Arial" w:cs="Arial"/>
          <w:color w:val="000000"/>
        </w:rPr>
        <w:t xml:space="preserve"> of the nature of the breach and what action has been taken or will be taken to protect the interests of the </w:t>
      </w:r>
      <w:r w:rsidR="004C655D">
        <w:rPr>
          <w:rFonts w:ascii="Arial" w:hAnsi="Arial" w:cs="Arial"/>
          <w:color w:val="000000"/>
        </w:rPr>
        <w:t>EPA</w:t>
      </w:r>
      <w:r w:rsidRPr="004C655D">
        <w:rPr>
          <w:rFonts w:ascii="Arial" w:hAnsi="Arial" w:cs="Arial"/>
          <w:color w:val="000000"/>
        </w:rPr>
        <w:t xml:space="preserve">. </w:t>
      </w:r>
    </w:p>
    <w:p w14:paraId="6731BDA7" w14:textId="77777777" w:rsidR="008129A0" w:rsidRPr="004C655D" w:rsidRDefault="008129A0" w:rsidP="008129A0">
      <w:pPr>
        <w:autoSpaceDE w:val="0"/>
        <w:autoSpaceDN w:val="0"/>
        <w:adjustRightInd w:val="0"/>
        <w:spacing w:after="0"/>
        <w:ind w:left="567" w:hanging="283"/>
        <w:jc w:val="both"/>
        <w:rPr>
          <w:rFonts w:ascii="Arial" w:hAnsi="Arial" w:cs="Arial"/>
          <w:color w:val="000000"/>
        </w:rPr>
      </w:pPr>
      <w:r w:rsidRPr="004C655D">
        <w:rPr>
          <w:rFonts w:ascii="Arial" w:hAnsi="Arial" w:cs="Arial"/>
          <w:color w:val="000000"/>
        </w:rPr>
        <w:t xml:space="preserve">7.2 Except as provided in this Agreement or as required by law, the </w:t>
      </w:r>
      <w:r w:rsidR="004C655D">
        <w:rPr>
          <w:rFonts w:ascii="Arial" w:hAnsi="Arial" w:cs="Arial"/>
          <w:color w:val="000000"/>
        </w:rPr>
        <w:t>Customer</w:t>
      </w:r>
      <w:r w:rsidRPr="004C655D">
        <w:rPr>
          <w:rFonts w:ascii="Arial" w:hAnsi="Arial" w:cs="Arial"/>
          <w:color w:val="000000"/>
        </w:rPr>
        <w:t xml:space="preserve"> </w:t>
      </w:r>
      <w:r w:rsidR="006E1AD8">
        <w:rPr>
          <w:rFonts w:ascii="Arial" w:hAnsi="Arial" w:cs="Arial"/>
          <w:color w:val="000000"/>
        </w:rPr>
        <w:t>must</w:t>
      </w:r>
      <w:r w:rsidRPr="004C655D">
        <w:rPr>
          <w:rFonts w:ascii="Arial" w:hAnsi="Arial" w:cs="Arial"/>
          <w:color w:val="000000"/>
        </w:rPr>
        <w:t xml:space="preserve"> not, without the prior written consent of the </w:t>
      </w:r>
      <w:r w:rsidR="004C655D">
        <w:rPr>
          <w:rFonts w:ascii="Arial" w:hAnsi="Arial" w:cs="Arial"/>
          <w:color w:val="000000"/>
        </w:rPr>
        <w:t>EPA</w:t>
      </w:r>
      <w:r w:rsidR="006E1AD8">
        <w:rPr>
          <w:rFonts w:ascii="Arial" w:hAnsi="Arial" w:cs="Arial"/>
          <w:color w:val="000000"/>
        </w:rPr>
        <w:t>, disclose the D</w:t>
      </w:r>
      <w:r w:rsidRPr="004C655D">
        <w:rPr>
          <w:rFonts w:ascii="Arial" w:hAnsi="Arial" w:cs="Arial"/>
          <w:color w:val="000000"/>
        </w:rPr>
        <w:t xml:space="preserve">ata to a third party and, if that consent is given, the </w:t>
      </w:r>
      <w:r w:rsidR="004C655D">
        <w:rPr>
          <w:rFonts w:ascii="Arial" w:hAnsi="Arial" w:cs="Arial"/>
          <w:color w:val="000000"/>
        </w:rPr>
        <w:t>Customer</w:t>
      </w:r>
      <w:r w:rsidR="006E1AD8">
        <w:rPr>
          <w:rFonts w:ascii="Arial" w:hAnsi="Arial" w:cs="Arial"/>
          <w:color w:val="000000"/>
        </w:rPr>
        <w:t xml:space="preserve"> must </w:t>
      </w:r>
      <w:r w:rsidRPr="004C655D">
        <w:rPr>
          <w:rFonts w:ascii="Arial" w:hAnsi="Arial" w:cs="Arial"/>
          <w:color w:val="000000"/>
        </w:rPr>
        <w:t xml:space="preserve">make known to the third party to whom the </w:t>
      </w:r>
      <w:r w:rsidR="006E1AD8">
        <w:rPr>
          <w:rFonts w:ascii="Arial" w:hAnsi="Arial" w:cs="Arial"/>
          <w:color w:val="000000"/>
        </w:rPr>
        <w:t>D</w:t>
      </w:r>
      <w:r w:rsidRPr="004C655D">
        <w:rPr>
          <w:rFonts w:ascii="Arial" w:hAnsi="Arial" w:cs="Arial"/>
          <w:color w:val="000000"/>
        </w:rPr>
        <w:t xml:space="preserve">ata is disclosed that the </w:t>
      </w:r>
      <w:r w:rsidR="004C655D">
        <w:rPr>
          <w:rFonts w:ascii="Arial" w:hAnsi="Arial" w:cs="Arial"/>
          <w:color w:val="000000"/>
        </w:rPr>
        <w:t>EPA</w:t>
      </w:r>
      <w:r w:rsidRPr="004C655D">
        <w:rPr>
          <w:rFonts w:ascii="Arial" w:hAnsi="Arial" w:cs="Arial"/>
          <w:color w:val="000000"/>
        </w:rPr>
        <w:t xml:space="preserve"> is the owner of the </w:t>
      </w:r>
      <w:r w:rsidR="006E1AD8">
        <w:rPr>
          <w:rFonts w:ascii="Arial" w:hAnsi="Arial" w:cs="Arial"/>
          <w:color w:val="000000"/>
        </w:rPr>
        <w:t>D</w:t>
      </w:r>
      <w:r w:rsidRPr="004C655D">
        <w:rPr>
          <w:rFonts w:ascii="Arial" w:hAnsi="Arial" w:cs="Arial"/>
          <w:color w:val="000000"/>
        </w:rPr>
        <w:t xml:space="preserve">ata and the copyright therein and shall require the third party to give to the </w:t>
      </w:r>
      <w:r w:rsidR="004C655D">
        <w:rPr>
          <w:rFonts w:ascii="Arial" w:hAnsi="Arial" w:cs="Arial"/>
          <w:color w:val="000000"/>
        </w:rPr>
        <w:t>Customer</w:t>
      </w:r>
      <w:r w:rsidRPr="004C655D">
        <w:rPr>
          <w:rFonts w:ascii="Arial" w:hAnsi="Arial" w:cs="Arial"/>
          <w:color w:val="000000"/>
        </w:rPr>
        <w:t xml:space="preserve"> a written undertaking, in a form satisfactory to the </w:t>
      </w:r>
      <w:r w:rsidR="004C655D">
        <w:rPr>
          <w:rFonts w:ascii="Arial" w:hAnsi="Arial" w:cs="Arial"/>
          <w:color w:val="000000"/>
        </w:rPr>
        <w:t>EPA</w:t>
      </w:r>
      <w:r w:rsidRPr="004C655D">
        <w:rPr>
          <w:rFonts w:ascii="Arial" w:hAnsi="Arial" w:cs="Arial"/>
          <w:color w:val="000000"/>
        </w:rPr>
        <w:t>, that it shall observe a</w:t>
      </w:r>
      <w:r w:rsidR="00FB5517">
        <w:rPr>
          <w:rFonts w:ascii="Arial" w:hAnsi="Arial" w:cs="Arial"/>
          <w:color w:val="000000"/>
        </w:rPr>
        <w:t>nd perform with respect to the D</w:t>
      </w:r>
      <w:r w:rsidRPr="004C655D">
        <w:rPr>
          <w:rFonts w:ascii="Arial" w:hAnsi="Arial" w:cs="Arial"/>
          <w:color w:val="000000"/>
        </w:rPr>
        <w:t xml:space="preserve">ata terms and conditions similar to those contained in this Agreement. </w:t>
      </w:r>
    </w:p>
    <w:p w14:paraId="7A458E00" w14:textId="77777777" w:rsidR="008129A0" w:rsidRPr="004C655D" w:rsidRDefault="008129A0" w:rsidP="008129A0">
      <w:pPr>
        <w:autoSpaceDE w:val="0"/>
        <w:autoSpaceDN w:val="0"/>
        <w:adjustRightInd w:val="0"/>
        <w:spacing w:after="0"/>
        <w:rPr>
          <w:rFonts w:ascii="Arial" w:hAnsi="Arial" w:cs="Arial"/>
          <w:color w:val="000000"/>
        </w:rPr>
      </w:pPr>
    </w:p>
    <w:p w14:paraId="59658A23" w14:textId="77777777" w:rsidR="008129A0" w:rsidRPr="006E1AD8" w:rsidRDefault="006E1AD8" w:rsidP="008129A0">
      <w:pPr>
        <w:autoSpaceDE w:val="0"/>
        <w:autoSpaceDN w:val="0"/>
        <w:adjustRightInd w:val="0"/>
        <w:spacing w:after="0"/>
        <w:ind w:left="283" w:hanging="284"/>
        <w:jc w:val="both"/>
        <w:rPr>
          <w:rFonts w:ascii="Arial" w:hAnsi="Arial" w:cs="Arial"/>
          <w:b/>
          <w:color w:val="000000"/>
        </w:rPr>
      </w:pPr>
      <w:r w:rsidRPr="006E1AD8">
        <w:rPr>
          <w:rFonts w:ascii="Arial" w:hAnsi="Arial" w:cs="Arial"/>
          <w:b/>
          <w:color w:val="000000"/>
        </w:rPr>
        <w:t>8</w:t>
      </w:r>
      <w:r w:rsidR="008129A0" w:rsidRPr="006E1AD8">
        <w:rPr>
          <w:rFonts w:ascii="Arial" w:hAnsi="Arial" w:cs="Arial"/>
          <w:b/>
          <w:color w:val="000000"/>
        </w:rPr>
        <w:t xml:space="preserve">. </w:t>
      </w:r>
      <w:r w:rsidR="008129A0" w:rsidRPr="006E1AD8">
        <w:rPr>
          <w:rFonts w:ascii="Arial" w:hAnsi="Arial" w:cs="Arial"/>
          <w:b/>
          <w:bCs/>
          <w:color w:val="000000"/>
        </w:rPr>
        <w:t>W</w:t>
      </w:r>
      <w:r w:rsidRPr="006E1AD8">
        <w:rPr>
          <w:rFonts w:ascii="Arial" w:hAnsi="Arial" w:cs="Arial"/>
          <w:b/>
          <w:bCs/>
          <w:color w:val="000000"/>
        </w:rPr>
        <w:t>arranty</w:t>
      </w:r>
      <w:r w:rsidR="008129A0" w:rsidRPr="006E1AD8">
        <w:rPr>
          <w:rFonts w:ascii="Arial" w:hAnsi="Arial" w:cs="Arial"/>
          <w:b/>
          <w:bCs/>
          <w:color w:val="000000"/>
        </w:rPr>
        <w:t xml:space="preserve"> </w:t>
      </w:r>
    </w:p>
    <w:p w14:paraId="27714F89" w14:textId="77777777" w:rsidR="008129A0" w:rsidRPr="004C655D" w:rsidRDefault="00E6520A" w:rsidP="008129A0">
      <w:pPr>
        <w:autoSpaceDE w:val="0"/>
        <w:autoSpaceDN w:val="0"/>
        <w:adjustRightInd w:val="0"/>
        <w:spacing w:after="0"/>
        <w:ind w:left="567" w:hanging="283"/>
        <w:jc w:val="both"/>
        <w:rPr>
          <w:rFonts w:ascii="Arial" w:hAnsi="Arial" w:cs="Arial"/>
          <w:color w:val="000000"/>
        </w:rPr>
      </w:pPr>
      <w:r>
        <w:rPr>
          <w:rFonts w:ascii="Arial" w:hAnsi="Arial" w:cs="Arial"/>
          <w:color w:val="000000"/>
        </w:rPr>
        <w:t>8</w:t>
      </w:r>
      <w:r w:rsidR="008129A0" w:rsidRPr="004C655D">
        <w:rPr>
          <w:rFonts w:ascii="Arial" w:hAnsi="Arial" w:cs="Arial"/>
          <w:color w:val="000000"/>
        </w:rPr>
        <w:t xml:space="preserve">.1 The </w:t>
      </w:r>
      <w:r w:rsidR="004C655D">
        <w:rPr>
          <w:rFonts w:ascii="Arial" w:hAnsi="Arial" w:cs="Arial"/>
          <w:color w:val="000000"/>
        </w:rPr>
        <w:t>EPA</w:t>
      </w:r>
      <w:r w:rsidR="008129A0" w:rsidRPr="004C655D">
        <w:rPr>
          <w:rFonts w:ascii="Arial" w:hAnsi="Arial" w:cs="Arial"/>
          <w:color w:val="000000"/>
        </w:rPr>
        <w:t xml:space="preserve"> gives no warranty as to the condit</w:t>
      </w:r>
      <w:r w:rsidR="006E1AD8">
        <w:rPr>
          <w:rFonts w:ascii="Arial" w:hAnsi="Arial" w:cs="Arial"/>
          <w:color w:val="000000"/>
        </w:rPr>
        <w:t>ion, quality or fitness of the D</w:t>
      </w:r>
      <w:r w:rsidR="008129A0" w:rsidRPr="004C655D">
        <w:rPr>
          <w:rFonts w:ascii="Arial" w:hAnsi="Arial" w:cs="Arial"/>
          <w:color w:val="000000"/>
        </w:rPr>
        <w:t xml:space="preserve">ata for the </w:t>
      </w:r>
      <w:r w:rsidR="004C655D">
        <w:rPr>
          <w:rFonts w:ascii="Arial" w:hAnsi="Arial" w:cs="Arial"/>
          <w:color w:val="000000"/>
        </w:rPr>
        <w:t>Customer</w:t>
      </w:r>
      <w:r w:rsidR="008129A0" w:rsidRPr="004C655D">
        <w:rPr>
          <w:rFonts w:ascii="Arial" w:hAnsi="Arial" w:cs="Arial"/>
          <w:color w:val="000000"/>
        </w:rPr>
        <w:t xml:space="preserve">’s requirements. The </w:t>
      </w:r>
      <w:r w:rsidR="004C655D">
        <w:rPr>
          <w:rFonts w:ascii="Arial" w:hAnsi="Arial" w:cs="Arial"/>
          <w:color w:val="000000"/>
        </w:rPr>
        <w:t>Customer</w:t>
      </w:r>
      <w:r w:rsidR="008129A0" w:rsidRPr="004C655D">
        <w:rPr>
          <w:rFonts w:ascii="Arial" w:hAnsi="Arial" w:cs="Arial"/>
          <w:color w:val="000000"/>
        </w:rPr>
        <w:t xml:space="preserve"> is responsible for ensuring that the </w:t>
      </w:r>
      <w:r w:rsidR="006E1AD8">
        <w:rPr>
          <w:rFonts w:ascii="Arial" w:hAnsi="Arial" w:cs="Arial"/>
          <w:color w:val="000000"/>
        </w:rPr>
        <w:t>D</w:t>
      </w:r>
      <w:r w:rsidR="008129A0" w:rsidRPr="004C655D">
        <w:rPr>
          <w:rFonts w:ascii="Arial" w:hAnsi="Arial" w:cs="Arial"/>
          <w:color w:val="000000"/>
        </w:rPr>
        <w:t xml:space="preserve">ata supplied meets its individual needs. </w:t>
      </w:r>
    </w:p>
    <w:p w14:paraId="4105070C" w14:textId="77777777" w:rsidR="008129A0" w:rsidRPr="004C655D" w:rsidRDefault="00E6520A" w:rsidP="008129A0">
      <w:pPr>
        <w:autoSpaceDE w:val="0"/>
        <w:autoSpaceDN w:val="0"/>
        <w:adjustRightInd w:val="0"/>
        <w:spacing w:after="0"/>
        <w:ind w:left="567" w:hanging="283"/>
        <w:jc w:val="both"/>
        <w:rPr>
          <w:rFonts w:ascii="Arial" w:hAnsi="Arial" w:cs="Arial"/>
          <w:color w:val="000000"/>
        </w:rPr>
      </w:pPr>
      <w:r>
        <w:rPr>
          <w:rFonts w:ascii="Arial" w:hAnsi="Arial" w:cs="Arial"/>
          <w:color w:val="000000"/>
        </w:rPr>
        <w:t>8</w:t>
      </w:r>
      <w:r w:rsidR="008129A0" w:rsidRPr="004C655D">
        <w:rPr>
          <w:rFonts w:ascii="Arial" w:hAnsi="Arial" w:cs="Arial"/>
          <w:color w:val="000000"/>
        </w:rPr>
        <w:t xml:space="preserve">.2 The </w:t>
      </w:r>
      <w:r w:rsidR="004C655D">
        <w:rPr>
          <w:rFonts w:ascii="Arial" w:hAnsi="Arial" w:cs="Arial"/>
          <w:color w:val="000000"/>
        </w:rPr>
        <w:t>EPA</w:t>
      </w:r>
      <w:r w:rsidR="008129A0" w:rsidRPr="004C655D">
        <w:rPr>
          <w:rFonts w:ascii="Arial" w:hAnsi="Arial" w:cs="Arial"/>
          <w:color w:val="000000"/>
        </w:rPr>
        <w:t xml:space="preserve"> shall not be liable for any loss, damage or injury suffered by the </w:t>
      </w:r>
      <w:r w:rsidR="004C655D">
        <w:rPr>
          <w:rFonts w:ascii="Arial" w:hAnsi="Arial" w:cs="Arial"/>
          <w:color w:val="000000"/>
        </w:rPr>
        <w:t>Customer</w:t>
      </w:r>
      <w:r w:rsidR="008129A0" w:rsidRPr="004C655D">
        <w:rPr>
          <w:rFonts w:ascii="Arial" w:hAnsi="Arial" w:cs="Arial"/>
          <w:color w:val="000000"/>
        </w:rPr>
        <w:t xml:space="preserve"> or any third party that may arise from the </w:t>
      </w:r>
      <w:r w:rsidR="003115CD">
        <w:rPr>
          <w:rFonts w:ascii="Arial" w:hAnsi="Arial" w:cs="Arial"/>
          <w:color w:val="000000"/>
        </w:rPr>
        <w:t xml:space="preserve">supply, </w:t>
      </w:r>
      <w:r w:rsidR="008129A0" w:rsidRPr="004C655D">
        <w:rPr>
          <w:rFonts w:ascii="Arial" w:hAnsi="Arial" w:cs="Arial"/>
          <w:color w:val="000000"/>
        </w:rPr>
        <w:t>use o</w:t>
      </w:r>
      <w:r w:rsidR="003115CD">
        <w:rPr>
          <w:rFonts w:ascii="Arial" w:hAnsi="Arial" w:cs="Arial"/>
          <w:color w:val="000000"/>
        </w:rPr>
        <w:t>r disclosure o</w:t>
      </w:r>
      <w:r w:rsidR="008129A0" w:rsidRPr="004C655D">
        <w:rPr>
          <w:rFonts w:ascii="Arial" w:hAnsi="Arial" w:cs="Arial"/>
          <w:color w:val="000000"/>
        </w:rPr>
        <w:t xml:space="preserve">f the </w:t>
      </w:r>
      <w:r w:rsidR="000F701B">
        <w:rPr>
          <w:rFonts w:ascii="Arial" w:hAnsi="Arial" w:cs="Arial"/>
          <w:color w:val="000000"/>
        </w:rPr>
        <w:t>D</w:t>
      </w:r>
      <w:r w:rsidR="008129A0" w:rsidRPr="004C655D">
        <w:rPr>
          <w:rFonts w:ascii="Arial" w:hAnsi="Arial" w:cs="Arial"/>
          <w:color w:val="000000"/>
        </w:rPr>
        <w:t>ata</w:t>
      </w:r>
      <w:r w:rsidR="003115CD">
        <w:rPr>
          <w:rFonts w:ascii="Arial" w:hAnsi="Arial" w:cs="Arial"/>
          <w:color w:val="000000"/>
        </w:rPr>
        <w:t xml:space="preserve"> or any materials or derivative data which are based on or incorporate the Data</w:t>
      </w:r>
      <w:r w:rsidR="008129A0" w:rsidRPr="004C655D">
        <w:rPr>
          <w:rFonts w:ascii="Arial" w:hAnsi="Arial" w:cs="Arial"/>
          <w:color w:val="000000"/>
        </w:rPr>
        <w:t xml:space="preserve">. </w:t>
      </w:r>
    </w:p>
    <w:p w14:paraId="78EC2DC0" w14:textId="77777777" w:rsidR="008129A0" w:rsidRPr="004C655D" w:rsidRDefault="008129A0" w:rsidP="008129A0">
      <w:pPr>
        <w:autoSpaceDE w:val="0"/>
        <w:autoSpaceDN w:val="0"/>
        <w:adjustRightInd w:val="0"/>
        <w:spacing w:after="0"/>
        <w:rPr>
          <w:rFonts w:ascii="Arial" w:hAnsi="Arial" w:cs="Arial"/>
          <w:color w:val="000000"/>
        </w:rPr>
      </w:pPr>
    </w:p>
    <w:p w14:paraId="17A40927" w14:textId="77777777" w:rsidR="000F701B" w:rsidRPr="00E6520A" w:rsidRDefault="00E6520A" w:rsidP="000F701B">
      <w:pPr>
        <w:autoSpaceDE w:val="0"/>
        <w:autoSpaceDN w:val="0"/>
        <w:adjustRightInd w:val="0"/>
        <w:spacing w:after="0"/>
        <w:jc w:val="both"/>
        <w:rPr>
          <w:rFonts w:ascii="Arial" w:hAnsi="Arial" w:cs="Arial"/>
          <w:b/>
          <w:bCs/>
          <w:color w:val="000000"/>
        </w:rPr>
      </w:pPr>
      <w:r w:rsidRPr="00E6520A">
        <w:rPr>
          <w:rFonts w:ascii="Arial" w:hAnsi="Arial" w:cs="Arial"/>
          <w:b/>
          <w:color w:val="000000"/>
        </w:rPr>
        <w:t>9</w:t>
      </w:r>
      <w:r w:rsidR="008129A0" w:rsidRPr="00E6520A">
        <w:rPr>
          <w:rFonts w:ascii="Arial" w:hAnsi="Arial" w:cs="Arial"/>
          <w:b/>
          <w:color w:val="000000"/>
        </w:rPr>
        <w:t xml:space="preserve">. </w:t>
      </w:r>
      <w:r w:rsidR="000F701B" w:rsidRPr="00E6520A">
        <w:rPr>
          <w:rFonts w:ascii="Arial" w:hAnsi="Arial" w:cs="Arial"/>
          <w:b/>
          <w:bCs/>
          <w:color w:val="000000"/>
        </w:rPr>
        <w:t>Indemnity</w:t>
      </w:r>
    </w:p>
    <w:p w14:paraId="0AFFCDF3" w14:textId="77777777" w:rsidR="003115CD" w:rsidRDefault="003115CD" w:rsidP="003115CD">
      <w:pPr>
        <w:autoSpaceDE w:val="0"/>
        <w:autoSpaceDN w:val="0"/>
        <w:adjustRightInd w:val="0"/>
        <w:spacing w:after="0"/>
        <w:ind w:left="567" w:hanging="283"/>
        <w:jc w:val="both"/>
        <w:rPr>
          <w:rFonts w:ascii="Arial" w:hAnsi="Arial" w:cs="Arial"/>
          <w:color w:val="000000"/>
        </w:rPr>
      </w:pPr>
      <w:r>
        <w:rPr>
          <w:rFonts w:ascii="Arial" w:hAnsi="Arial" w:cs="Arial"/>
          <w:color w:val="000000"/>
        </w:rPr>
        <w:t xml:space="preserve">9.1 </w:t>
      </w:r>
      <w:r w:rsidR="008129A0" w:rsidRPr="004C655D">
        <w:rPr>
          <w:rFonts w:ascii="Arial" w:hAnsi="Arial" w:cs="Arial"/>
          <w:color w:val="000000"/>
        </w:rPr>
        <w:t xml:space="preserve">The </w:t>
      </w:r>
      <w:r w:rsidR="004C655D">
        <w:rPr>
          <w:rFonts w:ascii="Arial" w:hAnsi="Arial" w:cs="Arial"/>
          <w:color w:val="000000"/>
        </w:rPr>
        <w:t>Customer</w:t>
      </w:r>
      <w:r w:rsidR="008129A0" w:rsidRPr="004C655D">
        <w:rPr>
          <w:rFonts w:ascii="Arial" w:hAnsi="Arial" w:cs="Arial"/>
          <w:color w:val="000000"/>
        </w:rPr>
        <w:t xml:space="preserve"> shall indemnify and keep indemnified the </w:t>
      </w:r>
      <w:r w:rsidR="004C655D">
        <w:rPr>
          <w:rFonts w:ascii="Arial" w:hAnsi="Arial" w:cs="Arial"/>
          <w:color w:val="000000"/>
        </w:rPr>
        <w:t>EPA</w:t>
      </w:r>
      <w:r>
        <w:rPr>
          <w:rFonts w:ascii="Arial" w:hAnsi="Arial" w:cs="Arial"/>
          <w:color w:val="000000"/>
        </w:rPr>
        <w:t>, its officers, employees and agents</w:t>
      </w:r>
      <w:r w:rsidR="008129A0" w:rsidRPr="004C655D">
        <w:rPr>
          <w:rFonts w:ascii="Arial" w:hAnsi="Arial" w:cs="Arial"/>
          <w:color w:val="000000"/>
        </w:rPr>
        <w:t xml:space="preserve"> against any loss, costs, expenses</w:t>
      </w:r>
      <w:r>
        <w:rPr>
          <w:rFonts w:ascii="Arial" w:hAnsi="Arial" w:cs="Arial"/>
          <w:color w:val="000000"/>
        </w:rPr>
        <w:t xml:space="preserve"> (including legal expenses)</w:t>
      </w:r>
      <w:r w:rsidR="008129A0" w:rsidRPr="004C655D">
        <w:rPr>
          <w:rFonts w:ascii="Arial" w:hAnsi="Arial" w:cs="Arial"/>
          <w:color w:val="000000"/>
        </w:rPr>
        <w:t xml:space="preserve">, damages and liability of any kind, which the </w:t>
      </w:r>
      <w:r w:rsidR="004C655D">
        <w:rPr>
          <w:rFonts w:ascii="Arial" w:hAnsi="Arial" w:cs="Arial"/>
          <w:color w:val="000000"/>
        </w:rPr>
        <w:t>EPA</w:t>
      </w:r>
      <w:r w:rsidR="008129A0" w:rsidRPr="004C655D">
        <w:rPr>
          <w:rFonts w:ascii="Arial" w:hAnsi="Arial" w:cs="Arial"/>
          <w:color w:val="000000"/>
        </w:rPr>
        <w:t xml:space="preserve"> may sustain or incur arising directly or indirectly </w:t>
      </w:r>
      <w:r w:rsidR="000F701B">
        <w:rPr>
          <w:rFonts w:ascii="Arial" w:hAnsi="Arial" w:cs="Arial"/>
          <w:color w:val="000000"/>
        </w:rPr>
        <w:t>from</w:t>
      </w:r>
      <w:r>
        <w:rPr>
          <w:rFonts w:ascii="Arial" w:hAnsi="Arial" w:cs="Arial"/>
          <w:color w:val="000000"/>
        </w:rPr>
        <w:t>:</w:t>
      </w:r>
    </w:p>
    <w:p w14:paraId="128CA046" w14:textId="77777777" w:rsidR="003115CD" w:rsidRPr="003115CD" w:rsidRDefault="003115CD" w:rsidP="003115CD">
      <w:pPr>
        <w:pStyle w:val="ListParagraph"/>
        <w:numPr>
          <w:ilvl w:val="0"/>
          <w:numId w:val="6"/>
        </w:numPr>
        <w:autoSpaceDE w:val="0"/>
        <w:autoSpaceDN w:val="0"/>
        <w:adjustRightInd w:val="0"/>
        <w:spacing w:after="0"/>
        <w:ind w:left="927"/>
        <w:jc w:val="both"/>
        <w:rPr>
          <w:rFonts w:ascii="Arial" w:hAnsi="Arial" w:cs="Arial"/>
          <w:color w:val="000000"/>
        </w:rPr>
      </w:pPr>
      <w:r w:rsidRPr="003115CD">
        <w:rPr>
          <w:rFonts w:ascii="Arial" w:hAnsi="Arial" w:cs="Arial"/>
          <w:color w:val="000000"/>
        </w:rPr>
        <w:t>a breach of this Agreement by the Customer;</w:t>
      </w:r>
      <w:r>
        <w:rPr>
          <w:rFonts w:ascii="Arial" w:hAnsi="Arial" w:cs="Arial"/>
          <w:color w:val="000000"/>
        </w:rPr>
        <w:t xml:space="preserve"> or</w:t>
      </w:r>
    </w:p>
    <w:p w14:paraId="37ED4B5D" w14:textId="77777777" w:rsidR="008129A0" w:rsidRDefault="003115CD" w:rsidP="003115CD">
      <w:pPr>
        <w:autoSpaceDE w:val="0"/>
        <w:autoSpaceDN w:val="0"/>
        <w:adjustRightInd w:val="0"/>
        <w:spacing w:after="0"/>
        <w:ind w:left="851" w:hanging="284"/>
        <w:jc w:val="both"/>
        <w:rPr>
          <w:rFonts w:ascii="Arial" w:hAnsi="Arial" w:cs="Arial"/>
          <w:color w:val="000000"/>
        </w:rPr>
      </w:pPr>
      <w:r>
        <w:rPr>
          <w:rFonts w:ascii="Arial" w:hAnsi="Arial" w:cs="Arial"/>
          <w:color w:val="000000"/>
        </w:rPr>
        <w:t xml:space="preserve">(b) </w:t>
      </w:r>
      <w:proofErr w:type="gramStart"/>
      <w:r>
        <w:rPr>
          <w:rFonts w:ascii="Arial" w:hAnsi="Arial" w:cs="Arial"/>
          <w:color w:val="000000"/>
        </w:rPr>
        <w:t>any</w:t>
      </w:r>
      <w:proofErr w:type="gramEnd"/>
      <w:r>
        <w:rPr>
          <w:rFonts w:ascii="Arial" w:hAnsi="Arial" w:cs="Arial"/>
          <w:color w:val="000000"/>
        </w:rPr>
        <w:t xml:space="preserve"> claim </w:t>
      </w:r>
      <w:r w:rsidR="008129A0" w:rsidRPr="004C655D">
        <w:rPr>
          <w:rFonts w:ascii="Arial" w:hAnsi="Arial" w:cs="Arial"/>
          <w:color w:val="000000"/>
        </w:rPr>
        <w:t xml:space="preserve">relating to any </w:t>
      </w:r>
      <w:r w:rsidR="00FB5517">
        <w:rPr>
          <w:rFonts w:ascii="Arial" w:hAnsi="Arial" w:cs="Arial"/>
          <w:color w:val="000000"/>
        </w:rPr>
        <w:t xml:space="preserve">materials or </w:t>
      </w:r>
      <w:r w:rsidR="008129A0" w:rsidRPr="004C655D">
        <w:rPr>
          <w:rFonts w:ascii="Arial" w:hAnsi="Arial" w:cs="Arial"/>
          <w:color w:val="000000"/>
        </w:rPr>
        <w:t xml:space="preserve">derivative data produced by or on behalf of the </w:t>
      </w:r>
      <w:r w:rsidR="004C655D">
        <w:rPr>
          <w:rFonts w:ascii="Arial" w:hAnsi="Arial" w:cs="Arial"/>
          <w:color w:val="000000"/>
        </w:rPr>
        <w:t>Customer</w:t>
      </w:r>
      <w:r w:rsidR="008129A0" w:rsidRPr="004C655D">
        <w:rPr>
          <w:rFonts w:ascii="Arial" w:hAnsi="Arial" w:cs="Arial"/>
          <w:color w:val="000000"/>
        </w:rPr>
        <w:t xml:space="preserve"> which </w:t>
      </w:r>
      <w:r w:rsidR="00FB5517">
        <w:rPr>
          <w:rFonts w:ascii="Arial" w:hAnsi="Arial" w:cs="Arial"/>
          <w:color w:val="000000"/>
        </w:rPr>
        <w:t xml:space="preserve">are based on or </w:t>
      </w:r>
      <w:r w:rsidR="008129A0" w:rsidRPr="004C655D">
        <w:rPr>
          <w:rFonts w:ascii="Arial" w:hAnsi="Arial" w:cs="Arial"/>
          <w:color w:val="000000"/>
        </w:rPr>
        <w:t xml:space="preserve">incorporate the Data. </w:t>
      </w:r>
    </w:p>
    <w:p w14:paraId="2570EF86" w14:textId="77777777" w:rsidR="00C23E32" w:rsidRPr="004C655D" w:rsidRDefault="003115CD" w:rsidP="00C23E32">
      <w:pPr>
        <w:autoSpaceDE w:val="0"/>
        <w:autoSpaceDN w:val="0"/>
        <w:adjustRightInd w:val="0"/>
        <w:spacing w:after="0"/>
        <w:ind w:left="567" w:hanging="283"/>
        <w:jc w:val="both"/>
        <w:rPr>
          <w:rFonts w:ascii="Arial" w:hAnsi="Arial" w:cs="Arial"/>
          <w:color w:val="000000"/>
        </w:rPr>
      </w:pPr>
      <w:r>
        <w:rPr>
          <w:rFonts w:ascii="Arial" w:hAnsi="Arial" w:cs="Arial"/>
          <w:color w:val="000000"/>
        </w:rPr>
        <w:t>9.2</w:t>
      </w:r>
      <w:r w:rsidRPr="003115CD">
        <w:rPr>
          <w:rFonts w:ascii="Arial" w:hAnsi="Arial" w:cs="Arial"/>
        </w:rPr>
        <w:t xml:space="preserve"> </w:t>
      </w:r>
      <w:r>
        <w:rPr>
          <w:rFonts w:ascii="Arial" w:hAnsi="Arial" w:cs="Arial"/>
        </w:rPr>
        <w:t>If any indemnity payment is made by the Customer under this clause, the Customer must also pay to the EPA an additional amount equal to any tax which is payable by the EPA in respect of that indemnity payment.</w:t>
      </w:r>
      <w:r w:rsidR="00C23E32" w:rsidRPr="00C23E32">
        <w:rPr>
          <w:rFonts w:ascii="Arial" w:hAnsi="Arial" w:cs="Arial"/>
          <w:color w:val="000000"/>
        </w:rPr>
        <w:t xml:space="preserve"> </w:t>
      </w:r>
    </w:p>
    <w:p w14:paraId="78A1BF1E" w14:textId="77777777" w:rsidR="003115CD" w:rsidRPr="003115CD" w:rsidRDefault="003115CD" w:rsidP="003115CD">
      <w:pPr>
        <w:tabs>
          <w:tab w:val="num" w:pos="1134"/>
        </w:tabs>
        <w:spacing w:after="240"/>
        <w:ind w:left="567" w:hanging="283"/>
        <w:rPr>
          <w:rFonts w:ascii="Arial" w:hAnsi="Arial" w:cs="Arial"/>
        </w:rPr>
      </w:pPr>
      <w:r>
        <w:rPr>
          <w:rFonts w:ascii="Arial" w:hAnsi="Arial" w:cs="Arial"/>
        </w:rPr>
        <w:t xml:space="preserve">9.3 </w:t>
      </w:r>
      <w:r>
        <w:rPr>
          <w:rFonts w:ascii="Arial" w:hAnsi="Arial" w:cs="Arial"/>
          <w:snapToGrid w:val="0"/>
          <w:color w:val="000000"/>
        </w:rPr>
        <w:t xml:space="preserve">It is not necessary for the EPA to incur expense or make payment before enforcing a right of indemnity under </w:t>
      </w:r>
      <w:r w:rsidR="00FB5517">
        <w:rPr>
          <w:rFonts w:ascii="Arial" w:hAnsi="Arial" w:cs="Arial"/>
          <w:snapToGrid w:val="0"/>
          <w:color w:val="000000"/>
        </w:rPr>
        <w:t>clause 9.1</w:t>
      </w:r>
      <w:r>
        <w:rPr>
          <w:rFonts w:ascii="Arial" w:hAnsi="Arial" w:cs="Arial"/>
          <w:snapToGrid w:val="0"/>
          <w:color w:val="000000"/>
        </w:rPr>
        <w:t>.</w:t>
      </w:r>
    </w:p>
    <w:p w14:paraId="702DE120" w14:textId="77777777" w:rsidR="008129A0" w:rsidRPr="000F701B" w:rsidRDefault="008129A0" w:rsidP="000F701B">
      <w:pPr>
        <w:autoSpaceDE w:val="0"/>
        <w:autoSpaceDN w:val="0"/>
        <w:adjustRightInd w:val="0"/>
        <w:spacing w:after="0"/>
        <w:jc w:val="both"/>
        <w:rPr>
          <w:rFonts w:ascii="Arial" w:hAnsi="Arial" w:cs="Arial"/>
          <w:b/>
          <w:color w:val="000000"/>
        </w:rPr>
      </w:pPr>
      <w:r w:rsidRPr="000F701B">
        <w:rPr>
          <w:rFonts w:ascii="Arial" w:hAnsi="Arial" w:cs="Arial"/>
          <w:b/>
          <w:color w:val="000000"/>
        </w:rPr>
        <w:t>1</w:t>
      </w:r>
      <w:r w:rsidR="00E6520A">
        <w:rPr>
          <w:rFonts w:ascii="Arial" w:hAnsi="Arial" w:cs="Arial"/>
          <w:b/>
          <w:color w:val="000000"/>
        </w:rPr>
        <w:t>0</w:t>
      </w:r>
      <w:r w:rsidRPr="000F701B">
        <w:rPr>
          <w:rFonts w:ascii="Arial" w:hAnsi="Arial" w:cs="Arial"/>
          <w:b/>
          <w:color w:val="000000"/>
        </w:rPr>
        <w:t xml:space="preserve">. </w:t>
      </w:r>
      <w:r w:rsidRPr="000F701B">
        <w:rPr>
          <w:rFonts w:ascii="Arial" w:hAnsi="Arial" w:cs="Arial"/>
          <w:b/>
          <w:bCs/>
          <w:color w:val="000000"/>
        </w:rPr>
        <w:t>T</w:t>
      </w:r>
      <w:r w:rsidR="000F701B" w:rsidRPr="000F701B">
        <w:rPr>
          <w:rFonts w:ascii="Arial" w:hAnsi="Arial" w:cs="Arial"/>
          <w:b/>
          <w:bCs/>
          <w:color w:val="000000"/>
        </w:rPr>
        <w:t>ermination</w:t>
      </w:r>
      <w:r w:rsidRPr="000F701B">
        <w:rPr>
          <w:rFonts w:ascii="Arial" w:hAnsi="Arial" w:cs="Arial"/>
          <w:b/>
          <w:bCs/>
          <w:color w:val="000000"/>
        </w:rPr>
        <w:t xml:space="preserve"> </w:t>
      </w:r>
    </w:p>
    <w:p w14:paraId="2B2272F3" w14:textId="77777777" w:rsidR="008129A0" w:rsidRPr="004C655D" w:rsidRDefault="008129A0" w:rsidP="000F701B">
      <w:pPr>
        <w:autoSpaceDE w:val="0"/>
        <w:autoSpaceDN w:val="0"/>
        <w:adjustRightInd w:val="0"/>
        <w:spacing w:after="0"/>
        <w:ind w:left="709" w:hanging="425"/>
        <w:jc w:val="both"/>
        <w:rPr>
          <w:rFonts w:ascii="Arial" w:hAnsi="Arial" w:cs="Arial"/>
          <w:color w:val="000000"/>
        </w:rPr>
      </w:pPr>
      <w:r w:rsidRPr="004C655D">
        <w:rPr>
          <w:rFonts w:ascii="Arial" w:hAnsi="Arial" w:cs="Arial"/>
          <w:color w:val="000000"/>
        </w:rPr>
        <w:t>1</w:t>
      </w:r>
      <w:r w:rsidR="00E6520A">
        <w:rPr>
          <w:rFonts w:ascii="Arial" w:hAnsi="Arial" w:cs="Arial"/>
          <w:color w:val="000000"/>
        </w:rPr>
        <w:t>0</w:t>
      </w:r>
      <w:r w:rsidRPr="004C655D">
        <w:rPr>
          <w:rFonts w:ascii="Arial" w:hAnsi="Arial" w:cs="Arial"/>
          <w:color w:val="000000"/>
        </w:rPr>
        <w:t xml:space="preserve">.1 Either party may terminate this Agreement at any time by the giving of 30 days notice in writing to the other party. </w:t>
      </w:r>
    </w:p>
    <w:p w14:paraId="63A0A486" w14:textId="77777777" w:rsidR="008129A0" w:rsidRPr="004C655D" w:rsidRDefault="008129A0" w:rsidP="008129A0">
      <w:pPr>
        <w:autoSpaceDE w:val="0"/>
        <w:autoSpaceDN w:val="0"/>
        <w:adjustRightInd w:val="0"/>
        <w:spacing w:after="0"/>
        <w:ind w:left="567" w:hanging="283"/>
        <w:jc w:val="both"/>
        <w:rPr>
          <w:rFonts w:ascii="Arial" w:hAnsi="Arial" w:cs="Arial"/>
          <w:color w:val="000000"/>
        </w:rPr>
      </w:pPr>
      <w:r w:rsidRPr="004C655D">
        <w:rPr>
          <w:rFonts w:ascii="Arial" w:hAnsi="Arial" w:cs="Arial"/>
          <w:color w:val="000000"/>
        </w:rPr>
        <w:t>1</w:t>
      </w:r>
      <w:r w:rsidR="00E6520A">
        <w:rPr>
          <w:rFonts w:ascii="Arial" w:hAnsi="Arial" w:cs="Arial"/>
          <w:color w:val="000000"/>
        </w:rPr>
        <w:t>0</w:t>
      </w:r>
      <w:r w:rsidRPr="004C655D">
        <w:rPr>
          <w:rFonts w:ascii="Arial" w:hAnsi="Arial" w:cs="Arial"/>
          <w:color w:val="000000"/>
        </w:rPr>
        <w:t xml:space="preserve">.2 If the </w:t>
      </w:r>
      <w:r w:rsidR="004C655D">
        <w:rPr>
          <w:rFonts w:ascii="Arial" w:hAnsi="Arial" w:cs="Arial"/>
          <w:color w:val="000000"/>
        </w:rPr>
        <w:t>Customer</w:t>
      </w:r>
      <w:r w:rsidRPr="004C655D">
        <w:rPr>
          <w:rFonts w:ascii="Arial" w:hAnsi="Arial" w:cs="Arial"/>
          <w:color w:val="000000"/>
        </w:rPr>
        <w:t xml:space="preserve"> is found to be in breach of the Agreement, the </w:t>
      </w:r>
      <w:r w:rsidR="004C655D">
        <w:rPr>
          <w:rFonts w:ascii="Arial" w:hAnsi="Arial" w:cs="Arial"/>
          <w:color w:val="000000"/>
        </w:rPr>
        <w:t>EPA</w:t>
      </w:r>
      <w:r w:rsidRPr="004C655D">
        <w:rPr>
          <w:rFonts w:ascii="Arial" w:hAnsi="Arial" w:cs="Arial"/>
          <w:color w:val="000000"/>
        </w:rPr>
        <w:t xml:space="preserve"> may terminate the Agreement immediately by notice in writing to the </w:t>
      </w:r>
      <w:r w:rsidR="004C655D">
        <w:rPr>
          <w:rFonts w:ascii="Arial" w:hAnsi="Arial" w:cs="Arial"/>
          <w:color w:val="000000"/>
        </w:rPr>
        <w:t>Customer</w:t>
      </w:r>
      <w:r w:rsidRPr="004C655D">
        <w:rPr>
          <w:rFonts w:ascii="Arial" w:hAnsi="Arial" w:cs="Arial"/>
          <w:color w:val="000000"/>
        </w:rPr>
        <w:t xml:space="preserve">. </w:t>
      </w:r>
    </w:p>
    <w:p w14:paraId="24D49720" w14:textId="77777777" w:rsidR="008129A0" w:rsidRPr="004C655D" w:rsidRDefault="008129A0" w:rsidP="008129A0">
      <w:pPr>
        <w:autoSpaceDE w:val="0"/>
        <w:autoSpaceDN w:val="0"/>
        <w:adjustRightInd w:val="0"/>
        <w:spacing w:after="0"/>
        <w:ind w:left="567" w:hanging="283"/>
        <w:jc w:val="both"/>
        <w:rPr>
          <w:rFonts w:ascii="Arial" w:hAnsi="Arial" w:cs="Arial"/>
          <w:color w:val="000000"/>
        </w:rPr>
      </w:pPr>
      <w:r w:rsidRPr="004C655D">
        <w:rPr>
          <w:rFonts w:ascii="Arial" w:hAnsi="Arial" w:cs="Arial"/>
          <w:color w:val="000000"/>
        </w:rPr>
        <w:t>1</w:t>
      </w:r>
      <w:r w:rsidR="00E6520A">
        <w:rPr>
          <w:rFonts w:ascii="Arial" w:hAnsi="Arial" w:cs="Arial"/>
          <w:color w:val="000000"/>
        </w:rPr>
        <w:t>0</w:t>
      </w:r>
      <w:r w:rsidRPr="004C655D">
        <w:rPr>
          <w:rFonts w:ascii="Arial" w:hAnsi="Arial" w:cs="Arial"/>
          <w:color w:val="000000"/>
        </w:rPr>
        <w:t xml:space="preserve">.3 Upon termination or expiration of this Agreement the following will happen: </w:t>
      </w:r>
    </w:p>
    <w:p w14:paraId="0AB6766D" w14:textId="77777777" w:rsidR="008129A0" w:rsidRPr="004C655D" w:rsidRDefault="008129A0" w:rsidP="008129A0">
      <w:pPr>
        <w:autoSpaceDE w:val="0"/>
        <w:autoSpaceDN w:val="0"/>
        <w:adjustRightInd w:val="0"/>
        <w:spacing w:after="0"/>
        <w:ind w:left="851"/>
        <w:jc w:val="both"/>
        <w:rPr>
          <w:rFonts w:ascii="Arial" w:hAnsi="Arial" w:cs="Arial"/>
          <w:color w:val="000000"/>
        </w:rPr>
      </w:pPr>
      <w:r w:rsidRPr="004C655D">
        <w:rPr>
          <w:rFonts w:ascii="Arial" w:hAnsi="Arial" w:cs="Arial"/>
          <w:color w:val="000000"/>
        </w:rPr>
        <w:t xml:space="preserve">(a) All rights granted by the </w:t>
      </w:r>
      <w:r w:rsidR="004C655D">
        <w:rPr>
          <w:rFonts w:ascii="Arial" w:hAnsi="Arial" w:cs="Arial"/>
          <w:color w:val="000000"/>
        </w:rPr>
        <w:t>EPA</w:t>
      </w:r>
      <w:r w:rsidRPr="004C655D">
        <w:rPr>
          <w:rFonts w:ascii="Arial" w:hAnsi="Arial" w:cs="Arial"/>
          <w:color w:val="000000"/>
        </w:rPr>
        <w:t xml:space="preserve"> to the </w:t>
      </w:r>
      <w:r w:rsidR="004C655D">
        <w:rPr>
          <w:rFonts w:ascii="Arial" w:hAnsi="Arial" w:cs="Arial"/>
          <w:color w:val="000000"/>
        </w:rPr>
        <w:t>Customer</w:t>
      </w:r>
      <w:r w:rsidRPr="004C655D">
        <w:rPr>
          <w:rFonts w:ascii="Arial" w:hAnsi="Arial" w:cs="Arial"/>
          <w:color w:val="000000"/>
        </w:rPr>
        <w:t xml:space="preserve"> will cease; </w:t>
      </w:r>
    </w:p>
    <w:p w14:paraId="14E9F83C" w14:textId="77777777" w:rsidR="008129A0" w:rsidRPr="004C655D" w:rsidRDefault="008129A0" w:rsidP="008129A0">
      <w:pPr>
        <w:autoSpaceDE w:val="0"/>
        <w:autoSpaceDN w:val="0"/>
        <w:adjustRightInd w:val="0"/>
        <w:spacing w:after="0"/>
        <w:ind w:left="851"/>
        <w:jc w:val="both"/>
        <w:rPr>
          <w:rFonts w:ascii="Arial" w:hAnsi="Arial" w:cs="Arial"/>
          <w:color w:val="000000"/>
        </w:rPr>
      </w:pPr>
      <w:r w:rsidRPr="004C655D">
        <w:rPr>
          <w:rFonts w:ascii="Arial" w:hAnsi="Arial" w:cs="Arial"/>
          <w:color w:val="000000"/>
        </w:rPr>
        <w:t xml:space="preserve">(b) The </w:t>
      </w:r>
      <w:r w:rsidR="004C655D">
        <w:rPr>
          <w:rFonts w:ascii="Arial" w:hAnsi="Arial" w:cs="Arial"/>
          <w:color w:val="000000"/>
        </w:rPr>
        <w:t>Customer</w:t>
      </w:r>
      <w:r w:rsidRPr="004C655D">
        <w:rPr>
          <w:rFonts w:ascii="Arial" w:hAnsi="Arial" w:cs="Arial"/>
          <w:color w:val="000000"/>
        </w:rPr>
        <w:t xml:space="preserve"> </w:t>
      </w:r>
      <w:r w:rsidR="003115CD">
        <w:rPr>
          <w:rFonts w:ascii="Arial" w:hAnsi="Arial" w:cs="Arial"/>
          <w:color w:val="000000"/>
        </w:rPr>
        <w:t>must promptly</w:t>
      </w:r>
      <w:r w:rsidRPr="004C655D">
        <w:rPr>
          <w:rFonts w:ascii="Arial" w:hAnsi="Arial" w:cs="Arial"/>
          <w:color w:val="000000"/>
        </w:rPr>
        <w:t xml:space="preserve"> return to the </w:t>
      </w:r>
      <w:r w:rsidR="004C655D">
        <w:rPr>
          <w:rFonts w:ascii="Arial" w:hAnsi="Arial" w:cs="Arial"/>
          <w:color w:val="000000"/>
        </w:rPr>
        <w:t>EPA</w:t>
      </w:r>
      <w:r w:rsidRPr="004C655D">
        <w:rPr>
          <w:rFonts w:ascii="Arial" w:hAnsi="Arial" w:cs="Arial"/>
          <w:color w:val="000000"/>
        </w:rPr>
        <w:t xml:space="preserve"> all copies of the </w:t>
      </w:r>
      <w:r w:rsidR="000F701B">
        <w:rPr>
          <w:rFonts w:ascii="Arial" w:hAnsi="Arial" w:cs="Arial"/>
          <w:color w:val="000000"/>
        </w:rPr>
        <w:t>D</w:t>
      </w:r>
      <w:r w:rsidRPr="004C655D">
        <w:rPr>
          <w:rFonts w:ascii="Arial" w:hAnsi="Arial" w:cs="Arial"/>
          <w:color w:val="000000"/>
        </w:rPr>
        <w:t xml:space="preserve">ata in its possession and delete or destroy all copies of the </w:t>
      </w:r>
      <w:r w:rsidR="000F701B">
        <w:rPr>
          <w:rFonts w:ascii="Arial" w:hAnsi="Arial" w:cs="Arial"/>
          <w:color w:val="000000"/>
        </w:rPr>
        <w:t>D</w:t>
      </w:r>
      <w:r w:rsidRPr="004C655D">
        <w:rPr>
          <w:rFonts w:ascii="Arial" w:hAnsi="Arial" w:cs="Arial"/>
          <w:color w:val="000000"/>
        </w:rPr>
        <w:t xml:space="preserve">ata held by the </w:t>
      </w:r>
      <w:r w:rsidR="004C655D">
        <w:rPr>
          <w:rFonts w:ascii="Arial" w:hAnsi="Arial" w:cs="Arial"/>
          <w:color w:val="000000"/>
        </w:rPr>
        <w:t>Customer</w:t>
      </w:r>
      <w:r w:rsidRPr="004C655D">
        <w:rPr>
          <w:rFonts w:ascii="Arial" w:hAnsi="Arial" w:cs="Arial"/>
          <w:color w:val="000000"/>
        </w:rPr>
        <w:t xml:space="preserve"> in electronic or magnetic form, unless otherwise agreed by the parties. </w:t>
      </w:r>
    </w:p>
    <w:p w14:paraId="6EE4D7F5" w14:textId="77777777" w:rsidR="008129A0" w:rsidRPr="000F701B" w:rsidRDefault="008129A0" w:rsidP="008129A0">
      <w:pPr>
        <w:autoSpaceDE w:val="0"/>
        <w:autoSpaceDN w:val="0"/>
        <w:adjustRightInd w:val="0"/>
        <w:spacing w:after="0"/>
        <w:rPr>
          <w:rFonts w:ascii="Arial" w:hAnsi="Arial" w:cs="Arial"/>
          <w:b/>
          <w:color w:val="000000"/>
        </w:rPr>
      </w:pPr>
    </w:p>
    <w:p w14:paraId="5C3DBAC1" w14:textId="77777777" w:rsidR="008129A0" w:rsidRPr="000F701B" w:rsidRDefault="008129A0" w:rsidP="000F701B">
      <w:pPr>
        <w:autoSpaceDE w:val="0"/>
        <w:autoSpaceDN w:val="0"/>
        <w:adjustRightInd w:val="0"/>
        <w:spacing w:after="0"/>
        <w:jc w:val="both"/>
        <w:rPr>
          <w:rFonts w:ascii="Arial" w:hAnsi="Arial" w:cs="Arial"/>
          <w:b/>
          <w:color w:val="000000"/>
        </w:rPr>
      </w:pPr>
      <w:r w:rsidRPr="000F701B">
        <w:rPr>
          <w:rFonts w:ascii="Arial" w:hAnsi="Arial" w:cs="Arial"/>
          <w:b/>
          <w:color w:val="000000"/>
        </w:rPr>
        <w:t>1</w:t>
      </w:r>
      <w:r w:rsidR="00E6520A">
        <w:rPr>
          <w:rFonts w:ascii="Arial" w:hAnsi="Arial" w:cs="Arial"/>
          <w:b/>
          <w:color w:val="000000"/>
        </w:rPr>
        <w:t>1</w:t>
      </w:r>
      <w:r w:rsidRPr="000F701B">
        <w:rPr>
          <w:rFonts w:ascii="Arial" w:hAnsi="Arial" w:cs="Arial"/>
          <w:b/>
          <w:color w:val="000000"/>
        </w:rPr>
        <w:t xml:space="preserve">. </w:t>
      </w:r>
      <w:r w:rsidR="003115CD">
        <w:rPr>
          <w:rFonts w:ascii="Arial" w:hAnsi="Arial" w:cs="Arial"/>
          <w:b/>
          <w:color w:val="000000"/>
        </w:rPr>
        <w:t xml:space="preserve">Surviving </w:t>
      </w:r>
      <w:r w:rsidRPr="000F701B">
        <w:rPr>
          <w:rFonts w:ascii="Arial" w:hAnsi="Arial" w:cs="Arial"/>
          <w:b/>
          <w:bCs/>
          <w:color w:val="000000"/>
        </w:rPr>
        <w:t>C</w:t>
      </w:r>
      <w:r w:rsidR="000F701B" w:rsidRPr="000F701B">
        <w:rPr>
          <w:rFonts w:ascii="Arial" w:hAnsi="Arial" w:cs="Arial"/>
          <w:b/>
          <w:bCs/>
          <w:color w:val="000000"/>
        </w:rPr>
        <w:t>lauses</w:t>
      </w:r>
    </w:p>
    <w:p w14:paraId="4732558E" w14:textId="77777777" w:rsidR="008129A0" w:rsidRPr="004C655D" w:rsidRDefault="008129A0" w:rsidP="000F701B">
      <w:pPr>
        <w:autoSpaceDE w:val="0"/>
        <w:autoSpaceDN w:val="0"/>
        <w:adjustRightInd w:val="0"/>
        <w:spacing w:after="0"/>
        <w:ind w:firstLine="568"/>
        <w:jc w:val="both"/>
        <w:rPr>
          <w:rFonts w:ascii="Arial" w:hAnsi="Arial" w:cs="Arial"/>
          <w:color w:val="000000"/>
        </w:rPr>
      </w:pPr>
      <w:r w:rsidRPr="004C655D">
        <w:rPr>
          <w:rFonts w:ascii="Arial" w:hAnsi="Arial" w:cs="Arial"/>
          <w:color w:val="000000"/>
        </w:rPr>
        <w:t xml:space="preserve">All of the following clauses will survive termination or expiration of this Agreement: </w:t>
      </w:r>
    </w:p>
    <w:p w14:paraId="71090173" w14:textId="77777777" w:rsidR="008129A0" w:rsidRPr="004C655D" w:rsidRDefault="008129A0" w:rsidP="000F701B">
      <w:pPr>
        <w:autoSpaceDE w:val="0"/>
        <w:autoSpaceDN w:val="0"/>
        <w:adjustRightInd w:val="0"/>
        <w:spacing w:after="0"/>
        <w:ind w:left="568"/>
        <w:jc w:val="both"/>
        <w:rPr>
          <w:rFonts w:ascii="Arial" w:hAnsi="Arial" w:cs="Arial"/>
          <w:color w:val="000000"/>
        </w:rPr>
      </w:pPr>
      <w:r w:rsidRPr="004C655D">
        <w:rPr>
          <w:rFonts w:ascii="Arial" w:hAnsi="Arial" w:cs="Arial"/>
          <w:color w:val="000000"/>
        </w:rPr>
        <w:t xml:space="preserve">(a) Clause 5 (Limitations on Use); </w:t>
      </w:r>
    </w:p>
    <w:p w14:paraId="018982F4" w14:textId="77777777" w:rsidR="008129A0" w:rsidRPr="004C655D" w:rsidRDefault="008129A0" w:rsidP="000F701B">
      <w:pPr>
        <w:autoSpaceDE w:val="0"/>
        <w:autoSpaceDN w:val="0"/>
        <w:adjustRightInd w:val="0"/>
        <w:spacing w:after="0"/>
        <w:ind w:left="568"/>
        <w:jc w:val="both"/>
        <w:rPr>
          <w:rFonts w:ascii="Arial" w:hAnsi="Arial" w:cs="Arial"/>
          <w:color w:val="000000"/>
        </w:rPr>
      </w:pPr>
      <w:r w:rsidRPr="004C655D">
        <w:rPr>
          <w:rFonts w:ascii="Arial" w:hAnsi="Arial" w:cs="Arial"/>
          <w:color w:val="000000"/>
        </w:rPr>
        <w:t xml:space="preserve">(b) Clause 6 (Intellectual Property); </w:t>
      </w:r>
    </w:p>
    <w:p w14:paraId="13718CF5" w14:textId="77777777" w:rsidR="008129A0" w:rsidRPr="004C655D" w:rsidRDefault="008129A0" w:rsidP="000F701B">
      <w:pPr>
        <w:autoSpaceDE w:val="0"/>
        <w:autoSpaceDN w:val="0"/>
        <w:adjustRightInd w:val="0"/>
        <w:spacing w:after="0"/>
        <w:ind w:left="568"/>
        <w:jc w:val="both"/>
        <w:rPr>
          <w:rFonts w:ascii="Arial" w:hAnsi="Arial" w:cs="Arial"/>
          <w:color w:val="000000"/>
        </w:rPr>
      </w:pPr>
      <w:r w:rsidRPr="004C655D">
        <w:rPr>
          <w:rFonts w:ascii="Arial" w:hAnsi="Arial" w:cs="Arial"/>
          <w:color w:val="000000"/>
        </w:rPr>
        <w:t xml:space="preserve">(c) Clause 7 (Confidentiality); </w:t>
      </w:r>
    </w:p>
    <w:p w14:paraId="06393CF8" w14:textId="77777777" w:rsidR="008129A0" w:rsidRPr="004C655D" w:rsidRDefault="008129A0" w:rsidP="000F701B">
      <w:pPr>
        <w:autoSpaceDE w:val="0"/>
        <w:autoSpaceDN w:val="0"/>
        <w:adjustRightInd w:val="0"/>
        <w:spacing w:after="0"/>
        <w:ind w:left="568"/>
        <w:jc w:val="both"/>
        <w:rPr>
          <w:rFonts w:ascii="Arial" w:hAnsi="Arial" w:cs="Arial"/>
          <w:color w:val="000000"/>
        </w:rPr>
      </w:pPr>
      <w:r w:rsidRPr="004C655D">
        <w:rPr>
          <w:rFonts w:ascii="Arial" w:hAnsi="Arial" w:cs="Arial"/>
          <w:color w:val="000000"/>
        </w:rPr>
        <w:t>(</w:t>
      </w:r>
      <w:r w:rsidR="00E6520A">
        <w:rPr>
          <w:rFonts w:ascii="Arial" w:hAnsi="Arial" w:cs="Arial"/>
          <w:color w:val="000000"/>
        </w:rPr>
        <w:t>d</w:t>
      </w:r>
      <w:r w:rsidRPr="004C655D">
        <w:rPr>
          <w:rFonts w:ascii="Arial" w:hAnsi="Arial" w:cs="Arial"/>
          <w:color w:val="000000"/>
        </w:rPr>
        <w:t xml:space="preserve">) Clause </w:t>
      </w:r>
      <w:r w:rsidR="003115CD">
        <w:rPr>
          <w:rFonts w:ascii="Arial" w:hAnsi="Arial" w:cs="Arial"/>
          <w:color w:val="000000"/>
        </w:rPr>
        <w:t>8</w:t>
      </w:r>
      <w:r w:rsidRPr="004C655D">
        <w:rPr>
          <w:rFonts w:ascii="Arial" w:hAnsi="Arial" w:cs="Arial"/>
          <w:color w:val="000000"/>
        </w:rPr>
        <w:t xml:space="preserve"> (Warranty); and </w:t>
      </w:r>
    </w:p>
    <w:p w14:paraId="5CE4AA48" w14:textId="77777777" w:rsidR="008129A0" w:rsidRDefault="008129A0" w:rsidP="000F701B">
      <w:pPr>
        <w:autoSpaceDE w:val="0"/>
        <w:autoSpaceDN w:val="0"/>
        <w:adjustRightInd w:val="0"/>
        <w:spacing w:after="0"/>
        <w:ind w:left="568"/>
        <w:jc w:val="both"/>
        <w:rPr>
          <w:rFonts w:ascii="Arial" w:hAnsi="Arial" w:cs="Arial"/>
          <w:color w:val="000000"/>
        </w:rPr>
      </w:pPr>
      <w:r w:rsidRPr="004C655D">
        <w:rPr>
          <w:rFonts w:ascii="Arial" w:hAnsi="Arial" w:cs="Arial"/>
          <w:color w:val="000000"/>
        </w:rPr>
        <w:t>(</w:t>
      </w:r>
      <w:r w:rsidR="00E6520A">
        <w:rPr>
          <w:rFonts w:ascii="Arial" w:hAnsi="Arial" w:cs="Arial"/>
          <w:color w:val="000000"/>
        </w:rPr>
        <w:t>e</w:t>
      </w:r>
      <w:r w:rsidRPr="004C655D">
        <w:rPr>
          <w:rFonts w:ascii="Arial" w:hAnsi="Arial" w:cs="Arial"/>
          <w:color w:val="000000"/>
        </w:rPr>
        <w:t xml:space="preserve">) Clause </w:t>
      </w:r>
      <w:r w:rsidR="003115CD">
        <w:rPr>
          <w:rFonts w:ascii="Arial" w:hAnsi="Arial" w:cs="Arial"/>
          <w:color w:val="000000"/>
        </w:rPr>
        <w:t>9</w:t>
      </w:r>
      <w:r w:rsidRPr="004C655D">
        <w:rPr>
          <w:rFonts w:ascii="Arial" w:hAnsi="Arial" w:cs="Arial"/>
          <w:color w:val="000000"/>
        </w:rPr>
        <w:t xml:space="preserve"> (Indemnity). </w:t>
      </w:r>
    </w:p>
    <w:p w14:paraId="4B65667B" w14:textId="77777777" w:rsidR="000F701B" w:rsidRPr="004C655D" w:rsidRDefault="000F701B" w:rsidP="000F701B">
      <w:pPr>
        <w:autoSpaceDE w:val="0"/>
        <w:autoSpaceDN w:val="0"/>
        <w:adjustRightInd w:val="0"/>
        <w:spacing w:after="0"/>
        <w:ind w:left="568"/>
        <w:jc w:val="both"/>
        <w:rPr>
          <w:rFonts w:ascii="Arial" w:hAnsi="Arial" w:cs="Arial"/>
          <w:color w:val="000000"/>
        </w:rPr>
      </w:pPr>
    </w:p>
    <w:p w14:paraId="0C19686F" w14:textId="77777777" w:rsidR="008129A0" w:rsidRPr="000F701B" w:rsidRDefault="008129A0" w:rsidP="008129A0">
      <w:pPr>
        <w:autoSpaceDE w:val="0"/>
        <w:autoSpaceDN w:val="0"/>
        <w:adjustRightInd w:val="0"/>
        <w:spacing w:after="0"/>
        <w:ind w:left="283" w:hanging="284"/>
        <w:jc w:val="both"/>
        <w:rPr>
          <w:rFonts w:ascii="Arial" w:hAnsi="Arial" w:cs="Arial"/>
          <w:b/>
          <w:color w:val="000000"/>
        </w:rPr>
      </w:pPr>
      <w:r w:rsidRPr="000F701B">
        <w:rPr>
          <w:rFonts w:ascii="Arial" w:hAnsi="Arial" w:cs="Arial"/>
          <w:b/>
          <w:color w:val="000000"/>
        </w:rPr>
        <w:t>1</w:t>
      </w:r>
      <w:r w:rsidR="00E6520A">
        <w:rPr>
          <w:rFonts w:ascii="Arial" w:hAnsi="Arial" w:cs="Arial"/>
          <w:b/>
          <w:color w:val="000000"/>
        </w:rPr>
        <w:t>2</w:t>
      </w:r>
      <w:r w:rsidRPr="000F701B">
        <w:rPr>
          <w:rFonts w:ascii="Arial" w:hAnsi="Arial" w:cs="Arial"/>
          <w:b/>
          <w:color w:val="000000"/>
        </w:rPr>
        <w:t xml:space="preserve">. </w:t>
      </w:r>
      <w:r w:rsidRPr="000F701B">
        <w:rPr>
          <w:rFonts w:ascii="Arial" w:hAnsi="Arial" w:cs="Arial"/>
          <w:b/>
          <w:bCs/>
          <w:color w:val="000000"/>
        </w:rPr>
        <w:t>N</w:t>
      </w:r>
      <w:r w:rsidR="000F701B" w:rsidRPr="000F701B">
        <w:rPr>
          <w:rFonts w:ascii="Arial" w:hAnsi="Arial" w:cs="Arial"/>
          <w:b/>
          <w:bCs/>
          <w:color w:val="000000"/>
        </w:rPr>
        <w:t>otices</w:t>
      </w:r>
      <w:r w:rsidRPr="000F701B">
        <w:rPr>
          <w:rFonts w:ascii="Arial" w:hAnsi="Arial" w:cs="Arial"/>
          <w:b/>
          <w:bCs/>
          <w:color w:val="000000"/>
        </w:rPr>
        <w:t xml:space="preserve"> </w:t>
      </w:r>
    </w:p>
    <w:p w14:paraId="45C82571" w14:textId="583FD374" w:rsidR="008129A0" w:rsidRPr="004C655D" w:rsidRDefault="008129A0" w:rsidP="008129A0">
      <w:pPr>
        <w:autoSpaceDE w:val="0"/>
        <w:autoSpaceDN w:val="0"/>
        <w:adjustRightInd w:val="0"/>
        <w:spacing w:after="0"/>
        <w:ind w:left="567" w:hanging="284"/>
        <w:jc w:val="both"/>
        <w:rPr>
          <w:rFonts w:ascii="Arial" w:hAnsi="Arial" w:cs="Arial"/>
          <w:color w:val="000000"/>
        </w:rPr>
      </w:pPr>
      <w:r w:rsidRPr="004C655D">
        <w:rPr>
          <w:rFonts w:ascii="Arial" w:hAnsi="Arial" w:cs="Arial"/>
          <w:color w:val="000000"/>
        </w:rPr>
        <w:t>1</w:t>
      </w:r>
      <w:r w:rsidR="00E6520A">
        <w:rPr>
          <w:rFonts w:ascii="Arial" w:hAnsi="Arial" w:cs="Arial"/>
          <w:color w:val="000000"/>
        </w:rPr>
        <w:t>2</w:t>
      </w:r>
      <w:r w:rsidRPr="004C655D">
        <w:rPr>
          <w:rFonts w:ascii="Arial" w:hAnsi="Arial" w:cs="Arial"/>
          <w:color w:val="000000"/>
        </w:rPr>
        <w:t>.1 Notices under this Agreement may be delivered by prepaid postage or certified mail, by hand</w:t>
      </w:r>
      <w:r w:rsidR="00EF3B03">
        <w:rPr>
          <w:rFonts w:ascii="Arial" w:hAnsi="Arial" w:cs="Arial"/>
          <w:color w:val="000000"/>
        </w:rPr>
        <w:t>,</w:t>
      </w:r>
      <w:r w:rsidR="002841B7">
        <w:rPr>
          <w:rFonts w:ascii="Arial" w:hAnsi="Arial" w:cs="Arial"/>
          <w:color w:val="000000"/>
        </w:rPr>
        <w:t xml:space="preserve"> </w:t>
      </w:r>
      <w:r w:rsidRPr="004C655D">
        <w:rPr>
          <w:rFonts w:ascii="Arial" w:hAnsi="Arial" w:cs="Arial"/>
          <w:color w:val="000000"/>
        </w:rPr>
        <w:t>by facsimile transmission</w:t>
      </w:r>
      <w:r w:rsidR="00EF3B03">
        <w:rPr>
          <w:rFonts w:ascii="Arial" w:hAnsi="Arial" w:cs="Arial"/>
          <w:color w:val="000000"/>
        </w:rPr>
        <w:t xml:space="preserve"> or by electronic mail</w:t>
      </w:r>
      <w:r w:rsidRPr="004C655D">
        <w:rPr>
          <w:rFonts w:ascii="Arial" w:hAnsi="Arial" w:cs="Arial"/>
          <w:color w:val="000000"/>
        </w:rPr>
        <w:t xml:space="preserve">. </w:t>
      </w:r>
    </w:p>
    <w:p w14:paraId="2A5145F4" w14:textId="77777777" w:rsidR="008129A0" w:rsidRPr="004C655D" w:rsidRDefault="008129A0" w:rsidP="008129A0">
      <w:pPr>
        <w:autoSpaceDE w:val="0"/>
        <w:autoSpaceDN w:val="0"/>
        <w:adjustRightInd w:val="0"/>
        <w:spacing w:after="0"/>
        <w:ind w:left="567" w:hanging="284"/>
        <w:jc w:val="both"/>
        <w:rPr>
          <w:rFonts w:ascii="Arial" w:hAnsi="Arial" w:cs="Arial"/>
          <w:color w:val="000000"/>
        </w:rPr>
      </w:pPr>
      <w:r w:rsidRPr="004C655D">
        <w:rPr>
          <w:rFonts w:ascii="Arial" w:hAnsi="Arial" w:cs="Arial"/>
          <w:color w:val="000000"/>
        </w:rPr>
        <w:t>1</w:t>
      </w:r>
      <w:r w:rsidR="00E6520A">
        <w:rPr>
          <w:rFonts w:ascii="Arial" w:hAnsi="Arial" w:cs="Arial"/>
          <w:color w:val="000000"/>
        </w:rPr>
        <w:t>2</w:t>
      </w:r>
      <w:r w:rsidRPr="004C655D">
        <w:rPr>
          <w:rFonts w:ascii="Arial" w:hAnsi="Arial" w:cs="Arial"/>
          <w:color w:val="000000"/>
        </w:rPr>
        <w:t xml:space="preserve">.2 Notices are deemed given: </w:t>
      </w:r>
    </w:p>
    <w:p w14:paraId="0AF57CAF" w14:textId="77777777" w:rsidR="008129A0" w:rsidRPr="004C655D" w:rsidRDefault="008129A0" w:rsidP="008129A0">
      <w:pPr>
        <w:autoSpaceDE w:val="0"/>
        <w:autoSpaceDN w:val="0"/>
        <w:adjustRightInd w:val="0"/>
        <w:spacing w:after="0"/>
        <w:ind w:left="851"/>
        <w:jc w:val="both"/>
        <w:rPr>
          <w:rFonts w:ascii="Arial" w:hAnsi="Arial" w:cs="Arial"/>
          <w:color w:val="000000"/>
        </w:rPr>
      </w:pPr>
      <w:r w:rsidRPr="004C655D">
        <w:rPr>
          <w:rFonts w:ascii="Arial" w:hAnsi="Arial" w:cs="Arial"/>
          <w:color w:val="000000"/>
        </w:rPr>
        <w:t xml:space="preserve">(a) five (5) days after deposit in the mail with postage prepaid or certified; </w:t>
      </w:r>
    </w:p>
    <w:p w14:paraId="06BCED4A" w14:textId="77777777" w:rsidR="008129A0" w:rsidRPr="004C655D" w:rsidRDefault="008129A0" w:rsidP="008129A0">
      <w:pPr>
        <w:autoSpaceDE w:val="0"/>
        <w:autoSpaceDN w:val="0"/>
        <w:adjustRightInd w:val="0"/>
        <w:spacing w:after="0"/>
        <w:ind w:left="851"/>
        <w:jc w:val="both"/>
        <w:rPr>
          <w:rFonts w:ascii="Arial" w:hAnsi="Arial" w:cs="Arial"/>
          <w:color w:val="000000"/>
        </w:rPr>
      </w:pPr>
      <w:r w:rsidRPr="004C655D">
        <w:rPr>
          <w:rFonts w:ascii="Arial" w:hAnsi="Arial" w:cs="Arial"/>
          <w:color w:val="000000"/>
        </w:rPr>
        <w:t xml:space="preserve">(b) when delivered by hand; </w:t>
      </w:r>
    </w:p>
    <w:p w14:paraId="6B4219AC" w14:textId="77777777" w:rsidR="00EF3B03" w:rsidRDefault="008129A0" w:rsidP="008129A0">
      <w:pPr>
        <w:autoSpaceDE w:val="0"/>
        <w:autoSpaceDN w:val="0"/>
        <w:adjustRightInd w:val="0"/>
        <w:spacing w:after="0"/>
        <w:ind w:left="851"/>
        <w:jc w:val="both"/>
        <w:rPr>
          <w:rFonts w:ascii="Arial" w:hAnsi="Arial" w:cs="Arial"/>
          <w:color w:val="000000"/>
        </w:rPr>
      </w:pPr>
      <w:r w:rsidRPr="004C655D">
        <w:rPr>
          <w:rFonts w:ascii="Arial" w:hAnsi="Arial" w:cs="Arial"/>
          <w:color w:val="000000"/>
        </w:rPr>
        <w:lastRenderedPageBreak/>
        <w:t xml:space="preserve">(c) </w:t>
      </w:r>
      <w:proofErr w:type="gramStart"/>
      <w:r w:rsidRPr="004C655D">
        <w:rPr>
          <w:rFonts w:ascii="Arial" w:hAnsi="Arial" w:cs="Arial"/>
          <w:color w:val="000000"/>
        </w:rPr>
        <w:t>if</w:t>
      </w:r>
      <w:proofErr w:type="gramEnd"/>
      <w:r w:rsidRPr="004C655D">
        <w:rPr>
          <w:rFonts w:ascii="Arial" w:hAnsi="Arial" w:cs="Arial"/>
          <w:color w:val="000000"/>
        </w:rPr>
        <w:t xml:space="preserve"> sent by facsimile transmission, upon completion as evidenced by a fax transmission record</w:t>
      </w:r>
    </w:p>
    <w:p w14:paraId="18E7EDB4" w14:textId="6DFE2025" w:rsidR="008129A0" w:rsidRPr="004C655D" w:rsidRDefault="00EF3B03" w:rsidP="008129A0">
      <w:pPr>
        <w:autoSpaceDE w:val="0"/>
        <w:autoSpaceDN w:val="0"/>
        <w:adjustRightInd w:val="0"/>
        <w:spacing w:after="0"/>
        <w:ind w:left="851"/>
        <w:jc w:val="both"/>
        <w:rPr>
          <w:rFonts w:ascii="Arial" w:hAnsi="Arial" w:cs="Arial"/>
          <w:color w:val="000000"/>
        </w:rPr>
      </w:pPr>
      <w:r>
        <w:rPr>
          <w:rFonts w:ascii="Arial" w:hAnsi="Arial" w:cs="Arial"/>
          <w:color w:val="000000"/>
        </w:rPr>
        <w:t xml:space="preserve">(d) </w:t>
      </w:r>
      <w:proofErr w:type="gramStart"/>
      <w:r>
        <w:rPr>
          <w:rFonts w:ascii="Arial" w:hAnsi="Arial" w:cs="Arial"/>
          <w:color w:val="000000"/>
        </w:rPr>
        <w:t>if</w:t>
      </w:r>
      <w:proofErr w:type="gramEnd"/>
      <w:r>
        <w:rPr>
          <w:rFonts w:ascii="Arial" w:hAnsi="Arial" w:cs="Arial"/>
          <w:color w:val="000000"/>
        </w:rPr>
        <w:t xml:space="preserve"> sent by electronic mail, only upon the other party acknowledging receipt by any means.</w:t>
      </w:r>
      <w:r w:rsidR="008129A0" w:rsidRPr="004C655D">
        <w:rPr>
          <w:rFonts w:ascii="Arial" w:hAnsi="Arial" w:cs="Arial"/>
          <w:color w:val="000000"/>
        </w:rPr>
        <w:t xml:space="preserve">. </w:t>
      </w:r>
    </w:p>
    <w:p w14:paraId="1496C040" w14:textId="77777777" w:rsidR="008129A0" w:rsidRDefault="008129A0" w:rsidP="008129A0">
      <w:pPr>
        <w:autoSpaceDE w:val="0"/>
        <w:autoSpaceDN w:val="0"/>
        <w:adjustRightInd w:val="0"/>
        <w:spacing w:after="0"/>
        <w:ind w:left="567" w:hanging="284"/>
        <w:jc w:val="both"/>
        <w:rPr>
          <w:rFonts w:ascii="Arial" w:hAnsi="Arial" w:cs="Arial"/>
          <w:color w:val="000000"/>
        </w:rPr>
      </w:pPr>
      <w:r w:rsidRPr="004C655D">
        <w:rPr>
          <w:rFonts w:ascii="Arial" w:hAnsi="Arial" w:cs="Arial"/>
          <w:color w:val="000000"/>
        </w:rPr>
        <w:t>1</w:t>
      </w:r>
      <w:r w:rsidR="00E6520A">
        <w:rPr>
          <w:rFonts w:ascii="Arial" w:hAnsi="Arial" w:cs="Arial"/>
          <w:color w:val="000000"/>
        </w:rPr>
        <w:t>2</w:t>
      </w:r>
      <w:r w:rsidRPr="004C655D">
        <w:rPr>
          <w:rFonts w:ascii="Arial" w:hAnsi="Arial" w:cs="Arial"/>
          <w:color w:val="000000"/>
        </w:rPr>
        <w:t>.3 For the purposes of this clause the address for service of each party is that set out in Item</w:t>
      </w:r>
      <w:r w:rsidR="000F701B">
        <w:rPr>
          <w:rFonts w:ascii="Arial" w:hAnsi="Arial" w:cs="Arial"/>
          <w:color w:val="000000"/>
        </w:rPr>
        <w:t xml:space="preserve">s </w:t>
      </w:r>
      <w:r w:rsidR="00FB5517">
        <w:rPr>
          <w:rFonts w:ascii="Arial" w:hAnsi="Arial" w:cs="Arial"/>
          <w:color w:val="000000"/>
        </w:rPr>
        <w:t>8</w:t>
      </w:r>
      <w:r w:rsidR="000F701B">
        <w:rPr>
          <w:rFonts w:ascii="Arial" w:hAnsi="Arial" w:cs="Arial"/>
          <w:color w:val="000000"/>
        </w:rPr>
        <w:t xml:space="preserve"> and</w:t>
      </w:r>
      <w:r w:rsidRPr="004C655D">
        <w:rPr>
          <w:rFonts w:ascii="Arial" w:hAnsi="Arial" w:cs="Arial"/>
          <w:color w:val="000000"/>
        </w:rPr>
        <w:t xml:space="preserve"> </w:t>
      </w:r>
      <w:r w:rsidR="00FB5517">
        <w:rPr>
          <w:rFonts w:ascii="Arial" w:hAnsi="Arial" w:cs="Arial"/>
          <w:color w:val="000000"/>
        </w:rPr>
        <w:t>9</w:t>
      </w:r>
      <w:r w:rsidRPr="004C655D">
        <w:rPr>
          <w:rFonts w:ascii="Arial" w:hAnsi="Arial" w:cs="Arial"/>
          <w:color w:val="000000"/>
        </w:rPr>
        <w:t xml:space="preserve"> of </w:t>
      </w:r>
      <w:r w:rsidR="00A273B3">
        <w:rPr>
          <w:rFonts w:ascii="Arial" w:hAnsi="Arial" w:cs="Arial"/>
          <w:color w:val="000000"/>
        </w:rPr>
        <w:t>Schedule</w:t>
      </w:r>
      <w:r w:rsidR="000F701B">
        <w:rPr>
          <w:rFonts w:ascii="Arial" w:hAnsi="Arial" w:cs="Arial"/>
          <w:color w:val="000000"/>
        </w:rPr>
        <w:t xml:space="preserve"> A</w:t>
      </w:r>
      <w:r w:rsidRPr="004C655D">
        <w:rPr>
          <w:rFonts w:ascii="Arial" w:hAnsi="Arial" w:cs="Arial"/>
          <w:color w:val="000000"/>
        </w:rPr>
        <w:t xml:space="preserve">. </w:t>
      </w:r>
    </w:p>
    <w:p w14:paraId="765A1104" w14:textId="77777777" w:rsidR="00E6520A" w:rsidRPr="004C655D" w:rsidRDefault="00E6520A" w:rsidP="008129A0">
      <w:pPr>
        <w:autoSpaceDE w:val="0"/>
        <w:autoSpaceDN w:val="0"/>
        <w:adjustRightInd w:val="0"/>
        <w:spacing w:after="0"/>
        <w:ind w:left="567" w:hanging="284"/>
        <w:jc w:val="both"/>
        <w:rPr>
          <w:rFonts w:ascii="Arial" w:hAnsi="Arial" w:cs="Arial"/>
          <w:color w:val="000000"/>
        </w:rPr>
      </w:pPr>
    </w:p>
    <w:p w14:paraId="784BC860" w14:textId="77777777" w:rsidR="008129A0" w:rsidRPr="000F701B" w:rsidRDefault="008129A0" w:rsidP="008129A0">
      <w:pPr>
        <w:autoSpaceDE w:val="0"/>
        <w:autoSpaceDN w:val="0"/>
        <w:adjustRightInd w:val="0"/>
        <w:spacing w:after="0"/>
        <w:ind w:left="283" w:hanging="284"/>
        <w:jc w:val="both"/>
        <w:rPr>
          <w:rFonts w:ascii="Arial" w:hAnsi="Arial" w:cs="Arial"/>
          <w:b/>
          <w:color w:val="000000"/>
        </w:rPr>
      </w:pPr>
      <w:r w:rsidRPr="000F701B">
        <w:rPr>
          <w:rFonts w:ascii="Arial" w:hAnsi="Arial" w:cs="Arial"/>
          <w:b/>
          <w:color w:val="000000"/>
        </w:rPr>
        <w:t>1</w:t>
      </w:r>
      <w:r w:rsidR="00E6520A">
        <w:rPr>
          <w:rFonts w:ascii="Arial" w:hAnsi="Arial" w:cs="Arial"/>
          <w:b/>
          <w:color w:val="000000"/>
        </w:rPr>
        <w:t>3</w:t>
      </w:r>
      <w:r w:rsidRPr="000F701B">
        <w:rPr>
          <w:rFonts w:ascii="Arial" w:hAnsi="Arial" w:cs="Arial"/>
          <w:b/>
          <w:color w:val="000000"/>
        </w:rPr>
        <w:t xml:space="preserve">. </w:t>
      </w:r>
      <w:r w:rsidRPr="000F701B">
        <w:rPr>
          <w:rFonts w:ascii="Arial" w:hAnsi="Arial" w:cs="Arial"/>
          <w:b/>
          <w:bCs/>
          <w:color w:val="000000"/>
        </w:rPr>
        <w:t>S</w:t>
      </w:r>
      <w:r w:rsidR="000F701B" w:rsidRPr="000F701B">
        <w:rPr>
          <w:rFonts w:ascii="Arial" w:hAnsi="Arial" w:cs="Arial"/>
          <w:b/>
          <w:bCs/>
          <w:color w:val="000000"/>
        </w:rPr>
        <w:t>pecial conditions</w:t>
      </w:r>
      <w:r w:rsidRPr="000F701B">
        <w:rPr>
          <w:rFonts w:ascii="Arial" w:hAnsi="Arial" w:cs="Arial"/>
          <w:b/>
          <w:bCs/>
          <w:color w:val="000000"/>
        </w:rPr>
        <w:t xml:space="preserve"> </w:t>
      </w:r>
    </w:p>
    <w:p w14:paraId="0E5309E2" w14:textId="77777777" w:rsidR="000F701B" w:rsidRDefault="008129A0" w:rsidP="000F701B">
      <w:pPr>
        <w:autoSpaceDE w:val="0"/>
        <w:autoSpaceDN w:val="0"/>
        <w:adjustRightInd w:val="0"/>
        <w:spacing w:after="0"/>
        <w:ind w:left="283"/>
        <w:jc w:val="both"/>
        <w:rPr>
          <w:rFonts w:ascii="Arial" w:hAnsi="Arial" w:cs="Arial"/>
          <w:color w:val="000000"/>
        </w:rPr>
      </w:pPr>
      <w:r w:rsidRPr="004C655D">
        <w:rPr>
          <w:rFonts w:ascii="Arial" w:hAnsi="Arial" w:cs="Arial"/>
          <w:color w:val="000000"/>
        </w:rPr>
        <w:t>The provisions of this Agreement shall be subject to the Special Conditions, if any set out in Item 1</w:t>
      </w:r>
      <w:r w:rsidR="00FB5517">
        <w:rPr>
          <w:rFonts w:ascii="Arial" w:hAnsi="Arial" w:cs="Arial"/>
          <w:color w:val="000000"/>
        </w:rPr>
        <w:t>0</w:t>
      </w:r>
      <w:r w:rsidRPr="004C655D">
        <w:rPr>
          <w:rFonts w:ascii="Arial" w:hAnsi="Arial" w:cs="Arial"/>
          <w:color w:val="000000"/>
        </w:rPr>
        <w:t xml:space="preserve"> of </w:t>
      </w:r>
      <w:r w:rsidR="00A273B3">
        <w:rPr>
          <w:rFonts w:ascii="Arial" w:hAnsi="Arial" w:cs="Arial"/>
          <w:color w:val="000000"/>
        </w:rPr>
        <w:t>Schedule</w:t>
      </w:r>
      <w:r w:rsidR="000F701B">
        <w:rPr>
          <w:rFonts w:ascii="Arial" w:hAnsi="Arial" w:cs="Arial"/>
          <w:color w:val="000000"/>
        </w:rPr>
        <w:t xml:space="preserve"> A</w:t>
      </w:r>
      <w:r w:rsidRPr="004C655D">
        <w:rPr>
          <w:rFonts w:ascii="Arial" w:hAnsi="Arial" w:cs="Arial"/>
          <w:color w:val="000000"/>
        </w:rPr>
        <w:t>.</w:t>
      </w:r>
    </w:p>
    <w:p w14:paraId="22AED215" w14:textId="77777777" w:rsidR="008129A0" w:rsidRPr="004C655D" w:rsidRDefault="008129A0" w:rsidP="000F701B">
      <w:pPr>
        <w:autoSpaceDE w:val="0"/>
        <w:autoSpaceDN w:val="0"/>
        <w:adjustRightInd w:val="0"/>
        <w:spacing w:after="0"/>
        <w:ind w:left="283"/>
        <w:jc w:val="both"/>
        <w:rPr>
          <w:rFonts w:ascii="Arial" w:hAnsi="Arial" w:cs="Arial"/>
          <w:color w:val="000000"/>
        </w:rPr>
      </w:pPr>
      <w:r w:rsidRPr="004C655D">
        <w:rPr>
          <w:rFonts w:ascii="Arial" w:hAnsi="Arial" w:cs="Arial"/>
          <w:color w:val="000000"/>
        </w:rPr>
        <w:t xml:space="preserve"> </w:t>
      </w:r>
    </w:p>
    <w:p w14:paraId="27BE4533" w14:textId="77777777" w:rsidR="008129A0" w:rsidRPr="000F701B" w:rsidRDefault="008129A0" w:rsidP="008129A0">
      <w:pPr>
        <w:autoSpaceDE w:val="0"/>
        <w:autoSpaceDN w:val="0"/>
        <w:adjustRightInd w:val="0"/>
        <w:spacing w:after="0"/>
        <w:ind w:left="283" w:hanging="284"/>
        <w:jc w:val="both"/>
        <w:rPr>
          <w:rFonts w:ascii="Arial" w:hAnsi="Arial" w:cs="Arial"/>
          <w:b/>
          <w:color w:val="000000"/>
        </w:rPr>
      </w:pPr>
      <w:r w:rsidRPr="000F701B">
        <w:rPr>
          <w:rFonts w:ascii="Arial" w:hAnsi="Arial" w:cs="Arial"/>
          <w:b/>
          <w:color w:val="000000"/>
        </w:rPr>
        <w:t>1</w:t>
      </w:r>
      <w:r w:rsidR="00E6520A">
        <w:rPr>
          <w:rFonts w:ascii="Arial" w:hAnsi="Arial" w:cs="Arial"/>
          <w:b/>
          <w:color w:val="000000"/>
        </w:rPr>
        <w:t>4</w:t>
      </w:r>
      <w:r w:rsidRPr="000F701B">
        <w:rPr>
          <w:rFonts w:ascii="Arial" w:hAnsi="Arial" w:cs="Arial"/>
          <w:b/>
          <w:color w:val="000000"/>
        </w:rPr>
        <w:t xml:space="preserve">. </w:t>
      </w:r>
      <w:r w:rsidRPr="000F701B">
        <w:rPr>
          <w:rFonts w:ascii="Arial" w:hAnsi="Arial" w:cs="Arial"/>
          <w:b/>
          <w:bCs/>
          <w:color w:val="000000"/>
        </w:rPr>
        <w:t>V</w:t>
      </w:r>
      <w:r w:rsidR="000F701B" w:rsidRPr="000F701B">
        <w:rPr>
          <w:rFonts w:ascii="Arial" w:hAnsi="Arial" w:cs="Arial"/>
          <w:b/>
          <w:bCs/>
          <w:color w:val="000000"/>
        </w:rPr>
        <w:t>ariation</w:t>
      </w:r>
    </w:p>
    <w:p w14:paraId="497179A3" w14:textId="77777777" w:rsidR="008129A0" w:rsidRDefault="008129A0" w:rsidP="008129A0">
      <w:pPr>
        <w:autoSpaceDE w:val="0"/>
        <w:autoSpaceDN w:val="0"/>
        <w:adjustRightInd w:val="0"/>
        <w:spacing w:after="0"/>
        <w:ind w:left="283"/>
        <w:jc w:val="both"/>
        <w:rPr>
          <w:rFonts w:ascii="Arial" w:hAnsi="Arial" w:cs="Arial"/>
          <w:color w:val="000000"/>
        </w:rPr>
      </w:pPr>
      <w:r w:rsidRPr="004C655D">
        <w:rPr>
          <w:rFonts w:ascii="Arial" w:hAnsi="Arial" w:cs="Arial"/>
          <w:color w:val="000000"/>
        </w:rPr>
        <w:t xml:space="preserve">Any amendment or variation to this Agreement must be made in writing and signed by both parties. </w:t>
      </w:r>
    </w:p>
    <w:p w14:paraId="21544054" w14:textId="77777777" w:rsidR="000F701B" w:rsidRPr="004C655D" w:rsidRDefault="000F701B" w:rsidP="008129A0">
      <w:pPr>
        <w:autoSpaceDE w:val="0"/>
        <w:autoSpaceDN w:val="0"/>
        <w:adjustRightInd w:val="0"/>
        <w:spacing w:after="0"/>
        <w:ind w:left="283"/>
        <w:jc w:val="both"/>
        <w:rPr>
          <w:rFonts w:ascii="Arial" w:hAnsi="Arial" w:cs="Arial"/>
          <w:color w:val="000000"/>
        </w:rPr>
      </w:pPr>
    </w:p>
    <w:p w14:paraId="38348F63" w14:textId="77777777" w:rsidR="008129A0" w:rsidRPr="000F701B" w:rsidRDefault="008129A0" w:rsidP="008129A0">
      <w:pPr>
        <w:autoSpaceDE w:val="0"/>
        <w:autoSpaceDN w:val="0"/>
        <w:adjustRightInd w:val="0"/>
        <w:spacing w:after="0"/>
        <w:ind w:left="283" w:hanging="284"/>
        <w:jc w:val="both"/>
        <w:rPr>
          <w:rFonts w:ascii="Arial" w:hAnsi="Arial" w:cs="Arial"/>
          <w:b/>
          <w:color w:val="000000"/>
        </w:rPr>
      </w:pPr>
      <w:r w:rsidRPr="000F701B">
        <w:rPr>
          <w:rFonts w:ascii="Arial" w:hAnsi="Arial" w:cs="Arial"/>
          <w:b/>
          <w:color w:val="000000"/>
        </w:rPr>
        <w:t>1</w:t>
      </w:r>
      <w:r w:rsidR="00E6520A">
        <w:rPr>
          <w:rFonts w:ascii="Arial" w:hAnsi="Arial" w:cs="Arial"/>
          <w:b/>
          <w:color w:val="000000"/>
        </w:rPr>
        <w:t>5</w:t>
      </w:r>
      <w:r w:rsidRPr="000F701B">
        <w:rPr>
          <w:rFonts w:ascii="Arial" w:hAnsi="Arial" w:cs="Arial"/>
          <w:b/>
          <w:color w:val="000000"/>
        </w:rPr>
        <w:t xml:space="preserve">. </w:t>
      </w:r>
      <w:r w:rsidRPr="000F701B">
        <w:rPr>
          <w:rFonts w:ascii="Arial" w:hAnsi="Arial" w:cs="Arial"/>
          <w:b/>
          <w:bCs/>
          <w:color w:val="000000"/>
        </w:rPr>
        <w:t>A</w:t>
      </w:r>
      <w:r w:rsidR="000F701B" w:rsidRPr="000F701B">
        <w:rPr>
          <w:rFonts w:ascii="Arial" w:hAnsi="Arial" w:cs="Arial"/>
          <w:b/>
          <w:bCs/>
          <w:color w:val="000000"/>
        </w:rPr>
        <w:t>pplicable Law</w:t>
      </w:r>
    </w:p>
    <w:p w14:paraId="536D9DA2" w14:textId="77777777" w:rsidR="008129A0" w:rsidRDefault="000F701B" w:rsidP="008129A0">
      <w:pPr>
        <w:autoSpaceDE w:val="0"/>
        <w:autoSpaceDN w:val="0"/>
        <w:adjustRightInd w:val="0"/>
        <w:spacing w:after="0"/>
        <w:ind w:left="283"/>
        <w:jc w:val="both"/>
        <w:rPr>
          <w:rFonts w:ascii="Arial" w:hAnsi="Arial" w:cs="Arial"/>
          <w:color w:val="000000"/>
        </w:rPr>
      </w:pPr>
      <w:r>
        <w:rPr>
          <w:rFonts w:ascii="Arial" w:hAnsi="Arial" w:cs="Arial"/>
          <w:color w:val="000000"/>
        </w:rPr>
        <w:t>T</w:t>
      </w:r>
      <w:r w:rsidR="008129A0" w:rsidRPr="004C655D">
        <w:rPr>
          <w:rFonts w:ascii="Arial" w:hAnsi="Arial" w:cs="Arial"/>
          <w:color w:val="000000"/>
        </w:rPr>
        <w:t xml:space="preserve">his Agreement </w:t>
      </w:r>
      <w:r>
        <w:rPr>
          <w:rFonts w:ascii="Arial" w:hAnsi="Arial" w:cs="Arial"/>
          <w:color w:val="000000"/>
        </w:rPr>
        <w:t>is</w:t>
      </w:r>
      <w:r w:rsidR="008129A0" w:rsidRPr="004C655D">
        <w:rPr>
          <w:rFonts w:ascii="Arial" w:hAnsi="Arial" w:cs="Arial"/>
          <w:color w:val="000000"/>
        </w:rPr>
        <w:t xml:space="preserve"> governed by and </w:t>
      </w:r>
      <w:r>
        <w:rPr>
          <w:rFonts w:ascii="Arial" w:hAnsi="Arial" w:cs="Arial"/>
          <w:color w:val="000000"/>
        </w:rPr>
        <w:t xml:space="preserve">is to be </w:t>
      </w:r>
      <w:r w:rsidR="008129A0" w:rsidRPr="004C655D">
        <w:rPr>
          <w:rFonts w:ascii="Arial" w:hAnsi="Arial" w:cs="Arial"/>
          <w:color w:val="000000"/>
        </w:rPr>
        <w:t xml:space="preserve">construed in accordance with the laws of the </w:t>
      </w:r>
      <w:r>
        <w:rPr>
          <w:rFonts w:ascii="Arial" w:hAnsi="Arial" w:cs="Arial"/>
          <w:color w:val="000000"/>
        </w:rPr>
        <w:t>State of Victoria</w:t>
      </w:r>
      <w:r w:rsidR="008129A0" w:rsidRPr="004C655D">
        <w:rPr>
          <w:rFonts w:ascii="Arial" w:hAnsi="Arial" w:cs="Arial"/>
          <w:color w:val="000000"/>
        </w:rPr>
        <w:t xml:space="preserve">. </w:t>
      </w:r>
    </w:p>
    <w:p w14:paraId="2F45336F" w14:textId="77777777" w:rsidR="000F701B" w:rsidRPr="000F701B" w:rsidRDefault="000F701B" w:rsidP="008129A0">
      <w:pPr>
        <w:autoSpaceDE w:val="0"/>
        <w:autoSpaceDN w:val="0"/>
        <w:adjustRightInd w:val="0"/>
        <w:spacing w:after="0"/>
        <w:ind w:left="283"/>
        <w:jc w:val="both"/>
        <w:rPr>
          <w:rFonts w:ascii="Arial" w:hAnsi="Arial" w:cs="Arial"/>
          <w:b/>
          <w:color w:val="000000"/>
        </w:rPr>
      </w:pPr>
    </w:p>
    <w:p w14:paraId="0CD2EC2A" w14:textId="77777777" w:rsidR="008129A0" w:rsidRPr="000F701B" w:rsidRDefault="008129A0" w:rsidP="008129A0">
      <w:pPr>
        <w:autoSpaceDE w:val="0"/>
        <w:autoSpaceDN w:val="0"/>
        <w:adjustRightInd w:val="0"/>
        <w:spacing w:after="0"/>
        <w:ind w:left="283" w:hanging="284"/>
        <w:jc w:val="both"/>
        <w:rPr>
          <w:rFonts w:ascii="Arial" w:hAnsi="Arial" w:cs="Arial"/>
          <w:b/>
          <w:color w:val="000000"/>
        </w:rPr>
      </w:pPr>
      <w:r w:rsidRPr="000F701B">
        <w:rPr>
          <w:rFonts w:ascii="Arial" w:hAnsi="Arial" w:cs="Arial"/>
          <w:b/>
          <w:color w:val="000000"/>
        </w:rPr>
        <w:t>1</w:t>
      </w:r>
      <w:r w:rsidR="00E6520A">
        <w:rPr>
          <w:rFonts w:ascii="Arial" w:hAnsi="Arial" w:cs="Arial"/>
          <w:b/>
          <w:color w:val="000000"/>
        </w:rPr>
        <w:t>6</w:t>
      </w:r>
      <w:r w:rsidRPr="000F701B">
        <w:rPr>
          <w:rFonts w:ascii="Arial" w:hAnsi="Arial" w:cs="Arial"/>
          <w:b/>
          <w:color w:val="000000"/>
        </w:rPr>
        <w:t xml:space="preserve">. </w:t>
      </w:r>
      <w:r w:rsidRPr="000F701B">
        <w:rPr>
          <w:rFonts w:ascii="Arial" w:hAnsi="Arial" w:cs="Arial"/>
          <w:b/>
          <w:bCs/>
          <w:color w:val="000000"/>
        </w:rPr>
        <w:t>E</w:t>
      </w:r>
      <w:r w:rsidR="000F701B" w:rsidRPr="000F701B">
        <w:rPr>
          <w:rFonts w:ascii="Arial" w:hAnsi="Arial" w:cs="Arial"/>
          <w:b/>
          <w:bCs/>
          <w:color w:val="000000"/>
        </w:rPr>
        <w:t>ntire Agreement</w:t>
      </w:r>
      <w:r w:rsidRPr="000F701B">
        <w:rPr>
          <w:rFonts w:ascii="Arial" w:hAnsi="Arial" w:cs="Arial"/>
          <w:b/>
          <w:bCs/>
          <w:color w:val="000000"/>
        </w:rPr>
        <w:t xml:space="preserve"> </w:t>
      </w:r>
    </w:p>
    <w:p w14:paraId="12BABBA3" w14:textId="77777777" w:rsidR="008129A0" w:rsidRPr="006978A8" w:rsidRDefault="008129A0" w:rsidP="000F701B">
      <w:pPr>
        <w:pStyle w:val="Default"/>
        <w:ind w:firstLine="283"/>
        <w:rPr>
          <w:sz w:val="20"/>
          <w:szCs w:val="20"/>
        </w:rPr>
      </w:pPr>
      <w:r w:rsidRPr="004C655D">
        <w:rPr>
          <w:sz w:val="20"/>
          <w:szCs w:val="20"/>
        </w:rPr>
        <w:t>This Agreement constitutes the entire agreement between the parties relating to the su</w:t>
      </w:r>
      <w:r w:rsidRPr="006978A8">
        <w:rPr>
          <w:sz w:val="20"/>
          <w:szCs w:val="20"/>
        </w:rPr>
        <w:t xml:space="preserve">bject matter </w:t>
      </w:r>
    </w:p>
    <w:p w14:paraId="20BD0E6B" w14:textId="77777777" w:rsidR="008129A0" w:rsidRPr="006978A8" w:rsidRDefault="008129A0" w:rsidP="008129A0">
      <w:pPr>
        <w:autoSpaceDE w:val="0"/>
        <w:autoSpaceDN w:val="0"/>
        <w:adjustRightInd w:val="0"/>
        <w:spacing w:after="0"/>
        <w:ind w:left="283"/>
        <w:jc w:val="both"/>
        <w:rPr>
          <w:rFonts w:ascii="Arial" w:hAnsi="Arial" w:cs="Arial"/>
          <w:color w:val="000000"/>
        </w:rPr>
      </w:pPr>
      <w:r w:rsidRPr="006978A8">
        <w:rPr>
          <w:rFonts w:ascii="Arial" w:hAnsi="Arial" w:cs="Arial"/>
          <w:color w:val="000000"/>
        </w:rPr>
        <w:t xml:space="preserve">hereof, and supersedes any previous agreements or understandings. </w:t>
      </w:r>
    </w:p>
    <w:p w14:paraId="0FDEED2D" w14:textId="77777777" w:rsidR="00BE552E" w:rsidRDefault="00BE552E" w:rsidP="00BE552E">
      <w:pPr>
        <w:rPr>
          <w:rFonts w:ascii="Arial" w:hAnsi="Arial" w:cs="Arial"/>
          <w:b/>
          <w:bCs/>
          <w:snapToGrid w:val="0"/>
          <w:color w:val="000000"/>
        </w:rPr>
      </w:pPr>
    </w:p>
    <w:p w14:paraId="763D83B4" w14:textId="753DD6D0" w:rsidR="00BE552E" w:rsidRDefault="00BE552E" w:rsidP="00BE552E">
      <w:pPr>
        <w:rPr>
          <w:rFonts w:ascii="Arial" w:hAnsi="Arial" w:cs="Arial"/>
        </w:rPr>
      </w:pPr>
      <w:bookmarkStart w:id="0" w:name="_Toc29028836"/>
      <w:r>
        <w:rPr>
          <w:rFonts w:ascii="Arial" w:hAnsi="Arial" w:cs="Arial"/>
          <w:b/>
          <w:bCs/>
        </w:rPr>
        <w:t>EXECUTED AS AN AGREEMENT</w:t>
      </w:r>
      <w:r>
        <w:rPr>
          <w:rFonts w:ascii="Arial" w:hAnsi="Arial" w:cs="Arial"/>
        </w:rPr>
        <w:t xml:space="preserve"> on </w:t>
      </w:r>
      <w:bookmarkEnd w:id="0"/>
      <w:r>
        <w:rPr>
          <w:rFonts w:ascii="Arial" w:hAnsi="Arial" w:cs="Arial"/>
        </w:rPr>
        <w:t>…………………………………………………………..</w:t>
      </w:r>
      <w:r w:rsidR="00BF3335">
        <w:rPr>
          <w:rFonts w:ascii="Arial" w:hAnsi="Arial" w:cs="Arial"/>
        </w:rPr>
        <w:t>2014</w:t>
      </w:r>
    </w:p>
    <w:p w14:paraId="30F27E9D" w14:textId="77777777" w:rsidR="00BE552E" w:rsidRDefault="00BE552E" w:rsidP="00BE552E">
      <w:pPr>
        <w:rPr>
          <w:rFonts w:ascii="Arial" w:hAnsi="Arial" w:cs="Arial"/>
          <w:b/>
          <w:snapToGrid w:val="0"/>
          <w:color w:val="000000"/>
          <w:u w:val="single"/>
        </w:rPr>
      </w:pPr>
    </w:p>
    <w:p w14:paraId="61F00801" w14:textId="77777777" w:rsidR="00BE552E" w:rsidRDefault="00BE552E" w:rsidP="00BE552E">
      <w:pPr>
        <w:rPr>
          <w:rFonts w:ascii="Arial" w:hAnsi="Arial" w:cs="Arial"/>
          <w:b/>
          <w:snapToGrid w:val="0"/>
          <w:color w:val="000000"/>
          <w:u w:val="single"/>
        </w:rPr>
      </w:pPr>
    </w:p>
    <w:p w14:paraId="506FE654" w14:textId="504B3404" w:rsidR="00BE552E" w:rsidRDefault="00BE552E" w:rsidP="00BE552E">
      <w:pPr>
        <w:rPr>
          <w:rFonts w:ascii="Arial" w:hAnsi="Arial" w:cs="Arial"/>
          <w:snapToGrid w:val="0"/>
          <w:color w:val="000000"/>
        </w:rPr>
      </w:pPr>
      <w:r w:rsidRPr="00BE552E">
        <w:rPr>
          <w:rFonts w:ascii="Arial" w:hAnsi="Arial" w:cs="Arial"/>
          <w:b/>
          <w:snapToGrid w:val="0"/>
          <w:color w:val="000000"/>
        </w:rPr>
        <w:t>SIGNED</w:t>
      </w:r>
      <w:r>
        <w:rPr>
          <w:rFonts w:ascii="Arial" w:hAnsi="Arial" w:cs="Arial"/>
          <w:snapToGrid w:val="0"/>
          <w:color w:val="000000"/>
        </w:rPr>
        <w:t xml:space="preserve"> for and on behalf of the </w:t>
      </w:r>
      <w:r>
        <w:rPr>
          <w:rFonts w:ascii="Arial" w:hAnsi="Arial" w:cs="Arial"/>
          <w:b/>
          <w:bCs/>
          <w:snapToGrid w:val="0"/>
          <w:color w:val="000000"/>
        </w:rPr>
        <w:t>ENVIRONMENT PROTECTION AUTHORITY</w:t>
      </w:r>
      <w:r>
        <w:rPr>
          <w:rFonts w:ascii="Arial" w:hAnsi="Arial" w:cs="Arial"/>
          <w:snapToGrid w:val="0"/>
          <w:color w:val="000000"/>
        </w:rPr>
        <w:t xml:space="preserve"> by its authorised representative </w:t>
      </w:r>
      <w:r w:rsidR="00822481">
        <w:rPr>
          <w:rFonts w:ascii="Arial" w:hAnsi="Arial" w:cs="Arial"/>
          <w:snapToGrid w:val="0"/>
          <w:color w:val="000000"/>
        </w:rPr>
        <w:t>Michael Ernest</w:t>
      </w:r>
      <w:r>
        <w:rPr>
          <w:rFonts w:ascii="Arial" w:hAnsi="Arial" w:cs="Arial"/>
          <w:snapToGrid w:val="0"/>
          <w:color w:val="000000"/>
        </w:rPr>
        <w:t xml:space="preserve">, </w:t>
      </w:r>
      <w:r w:rsidR="00822481">
        <w:rPr>
          <w:rFonts w:ascii="Arial" w:hAnsi="Arial" w:cs="Arial"/>
          <w:snapToGrid w:val="0"/>
          <w:color w:val="000000"/>
        </w:rPr>
        <w:t>EPA Victoria.</w:t>
      </w:r>
    </w:p>
    <w:p w14:paraId="6FE407CB" w14:textId="77777777" w:rsidR="00BE552E" w:rsidRDefault="00BE552E" w:rsidP="00BE552E">
      <w:pPr>
        <w:tabs>
          <w:tab w:val="left" w:pos="3240"/>
        </w:tabs>
        <w:rPr>
          <w:rFonts w:ascii="Arial" w:hAnsi="Arial" w:cs="Arial"/>
          <w:snapToGrid w:val="0"/>
          <w:color w:val="000000"/>
        </w:rPr>
      </w:pPr>
    </w:p>
    <w:p w14:paraId="1A0BEA70" w14:textId="77777777" w:rsidR="00F81F1D" w:rsidRDefault="00F81F1D" w:rsidP="00BE552E">
      <w:pPr>
        <w:tabs>
          <w:tab w:val="left" w:pos="3240"/>
        </w:tabs>
        <w:rPr>
          <w:rFonts w:ascii="Arial" w:hAnsi="Arial" w:cs="Arial"/>
          <w:snapToGrid w:val="0"/>
          <w:color w:val="000000"/>
        </w:rPr>
      </w:pPr>
    </w:p>
    <w:p w14:paraId="562D8F8C" w14:textId="77777777" w:rsidR="00BE552E" w:rsidRDefault="00BE552E" w:rsidP="00BE552E">
      <w:pPr>
        <w:tabs>
          <w:tab w:val="left" w:pos="3240"/>
        </w:tabs>
        <w:rPr>
          <w:rFonts w:ascii="Arial" w:hAnsi="Arial" w:cs="Arial"/>
          <w:snapToGrid w:val="0"/>
          <w:color w:val="000000"/>
        </w:rPr>
      </w:pPr>
    </w:p>
    <w:p w14:paraId="2CE8C4ED" w14:textId="77777777" w:rsidR="00BE552E" w:rsidRDefault="00BE552E" w:rsidP="00BE552E">
      <w:pPr>
        <w:tabs>
          <w:tab w:val="left" w:pos="3240"/>
        </w:tabs>
        <w:rPr>
          <w:rFonts w:ascii="Arial" w:hAnsi="Arial" w:cs="Arial"/>
          <w:snapToGrid w:val="0"/>
          <w:color w:val="000000"/>
        </w:rPr>
      </w:pPr>
      <w:r>
        <w:rPr>
          <w:rFonts w:ascii="Arial" w:hAnsi="Arial" w:cs="Arial"/>
          <w:snapToGrid w:val="0"/>
          <w:color w:val="000000"/>
        </w:rPr>
        <w:t>............................................................................</w:t>
      </w:r>
    </w:p>
    <w:p w14:paraId="78D7947B" w14:textId="77777777" w:rsidR="00BE552E" w:rsidRDefault="00BE552E" w:rsidP="00BE552E">
      <w:pPr>
        <w:rPr>
          <w:rFonts w:ascii="Arial" w:hAnsi="Arial" w:cs="Arial"/>
          <w:snapToGrid w:val="0"/>
          <w:color w:val="000000"/>
        </w:rPr>
      </w:pPr>
    </w:p>
    <w:p w14:paraId="01683177" w14:textId="77777777" w:rsidR="00BE552E" w:rsidRDefault="00BE552E" w:rsidP="00BE552E">
      <w:pPr>
        <w:rPr>
          <w:rFonts w:ascii="Arial" w:hAnsi="Arial" w:cs="Arial"/>
          <w:snapToGrid w:val="0"/>
          <w:color w:val="000000"/>
        </w:rPr>
      </w:pPr>
    </w:p>
    <w:p w14:paraId="153E6299" w14:textId="77777777" w:rsidR="00BE552E" w:rsidRPr="001307A1" w:rsidRDefault="00BE552E" w:rsidP="00BE552E">
      <w:pPr>
        <w:rPr>
          <w:rFonts w:ascii="Arial" w:hAnsi="Arial" w:cs="Arial"/>
          <w:b/>
          <w:i/>
          <w:snapToGrid w:val="0"/>
          <w:color w:val="000000"/>
        </w:rPr>
      </w:pPr>
    </w:p>
    <w:p w14:paraId="15593C30" w14:textId="77777777" w:rsidR="00BE552E" w:rsidRPr="001307A1" w:rsidRDefault="00BE552E" w:rsidP="00BE552E">
      <w:pPr>
        <w:rPr>
          <w:rFonts w:ascii="Arial" w:hAnsi="Arial" w:cs="Arial"/>
          <w:b/>
          <w:i/>
          <w:snapToGrid w:val="0"/>
          <w:color w:val="000000"/>
        </w:rPr>
      </w:pPr>
      <w:r w:rsidRPr="001307A1">
        <w:rPr>
          <w:rFonts w:ascii="Arial" w:hAnsi="Arial" w:cs="Arial"/>
          <w:b/>
          <w:i/>
          <w:snapToGrid w:val="0"/>
          <w:color w:val="000000"/>
        </w:rPr>
        <w:t>(Where the Customer is an individual)</w:t>
      </w:r>
    </w:p>
    <w:p w14:paraId="1B66A9AF" w14:textId="77777777" w:rsidR="00BE552E" w:rsidRDefault="00BE552E" w:rsidP="00BE552E">
      <w:pPr>
        <w:rPr>
          <w:rFonts w:ascii="Arial" w:hAnsi="Arial" w:cs="Arial"/>
          <w:snapToGrid w:val="0"/>
          <w:color w:val="000000"/>
        </w:rPr>
      </w:pPr>
    </w:p>
    <w:p w14:paraId="4C886F29" w14:textId="7DFE43C2" w:rsidR="00BE552E" w:rsidRDefault="00BE552E" w:rsidP="00BE552E">
      <w:pPr>
        <w:autoSpaceDE w:val="0"/>
        <w:autoSpaceDN w:val="0"/>
        <w:adjustRightInd w:val="0"/>
        <w:spacing w:after="0"/>
        <w:rPr>
          <w:rFonts w:ascii="Arial" w:hAnsi="Arial" w:cs="Arial"/>
          <w:color w:val="000000"/>
        </w:rPr>
      </w:pPr>
      <w:r w:rsidRPr="006978A8">
        <w:rPr>
          <w:rFonts w:ascii="Arial" w:hAnsi="Arial" w:cs="Arial"/>
          <w:b/>
          <w:bCs/>
          <w:color w:val="000000"/>
        </w:rPr>
        <w:t xml:space="preserve">SIGNED </w:t>
      </w:r>
      <w:r w:rsidRPr="006978A8">
        <w:rPr>
          <w:rFonts w:ascii="Arial" w:hAnsi="Arial" w:cs="Arial"/>
          <w:color w:val="000000"/>
        </w:rPr>
        <w:t xml:space="preserve">by </w:t>
      </w:r>
      <w:r w:rsidR="00822481">
        <w:rPr>
          <w:rFonts w:ascii="Arial" w:hAnsi="Arial" w:cs="Arial"/>
          <w:color w:val="000000"/>
        </w:rPr>
        <w:t>Clive Stott</w:t>
      </w:r>
      <w:bookmarkStart w:id="1" w:name="_GoBack"/>
      <w:bookmarkEnd w:id="1"/>
    </w:p>
    <w:p w14:paraId="291D4C27" w14:textId="77777777" w:rsidR="00BE552E" w:rsidRDefault="00BE552E" w:rsidP="00BE552E">
      <w:pPr>
        <w:autoSpaceDE w:val="0"/>
        <w:autoSpaceDN w:val="0"/>
        <w:adjustRightInd w:val="0"/>
        <w:spacing w:after="0"/>
        <w:rPr>
          <w:rFonts w:ascii="Arial" w:hAnsi="Arial" w:cs="Arial"/>
          <w:color w:val="000000"/>
        </w:rPr>
      </w:pPr>
    </w:p>
    <w:p w14:paraId="63FF44A4" w14:textId="77777777" w:rsidR="00F81F1D" w:rsidRDefault="00F81F1D" w:rsidP="00BE552E">
      <w:pPr>
        <w:autoSpaceDE w:val="0"/>
        <w:autoSpaceDN w:val="0"/>
        <w:adjustRightInd w:val="0"/>
        <w:spacing w:after="0"/>
        <w:rPr>
          <w:rFonts w:ascii="Arial" w:hAnsi="Arial" w:cs="Arial"/>
          <w:color w:val="000000"/>
        </w:rPr>
      </w:pPr>
    </w:p>
    <w:p w14:paraId="52F92490" w14:textId="77777777" w:rsidR="00BE552E" w:rsidRDefault="00BE552E" w:rsidP="00BE552E">
      <w:pPr>
        <w:autoSpaceDE w:val="0"/>
        <w:autoSpaceDN w:val="0"/>
        <w:adjustRightInd w:val="0"/>
        <w:spacing w:after="0"/>
        <w:rPr>
          <w:rFonts w:ascii="Arial" w:hAnsi="Arial" w:cs="Arial"/>
          <w:color w:val="000000"/>
        </w:rPr>
      </w:pPr>
    </w:p>
    <w:p w14:paraId="3AFC921D" w14:textId="77777777" w:rsidR="00BE552E" w:rsidRPr="006978A8" w:rsidRDefault="00BE552E" w:rsidP="00BE552E">
      <w:pPr>
        <w:autoSpaceDE w:val="0"/>
        <w:autoSpaceDN w:val="0"/>
        <w:adjustRightInd w:val="0"/>
        <w:spacing w:after="0"/>
        <w:rPr>
          <w:rFonts w:ascii="Arial" w:hAnsi="Arial" w:cs="Arial"/>
          <w:color w:val="000000"/>
        </w:rPr>
      </w:pPr>
      <w:r w:rsidRPr="006978A8">
        <w:rPr>
          <w:rFonts w:ascii="Arial" w:hAnsi="Arial" w:cs="Arial"/>
          <w:color w:val="000000"/>
        </w:rPr>
        <w:t>.....................</w:t>
      </w:r>
      <w:r>
        <w:rPr>
          <w:rFonts w:ascii="Arial" w:hAnsi="Arial" w:cs="Arial"/>
          <w:color w:val="000000"/>
        </w:rPr>
        <w:t>........................................................</w:t>
      </w:r>
    </w:p>
    <w:p w14:paraId="067E284C" w14:textId="77777777" w:rsidR="00BE552E" w:rsidRDefault="00BE552E" w:rsidP="00BE552E">
      <w:pPr>
        <w:autoSpaceDE w:val="0"/>
        <w:autoSpaceDN w:val="0"/>
        <w:adjustRightInd w:val="0"/>
        <w:spacing w:after="0"/>
        <w:jc w:val="both"/>
        <w:rPr>
          <w:rFonts w:ascii="Arial" w:hAnsi="Arial" w:cs="Arial"/>
          <w:color w:val="000000"/>
        </w:rPr>
      </w:pPr>
    </w:p>
    <w:p w14:paraId="30DCA335" w14:textId="77777777" w:rsidR="00F81F1D" w:rsidRDefault="00F81F1D" w:rsidP="00BE552E">
      <w:pPr>
        <w:autoSpaceDE w:val="0"/>
        <w:autoSpaceDN w:val="0"/>
        <w:adjustRightInd w:val="0"/>
        <w:spacing w:after="0"/>
        <w:jc w:val="both"/>
        <w:rPr>
          <w:rFonts w:ascii="Arial" w:hAnsi="Arial" w:cs="Arial"/>
          <w:color w:val="000000"/>
        </w:rPr>
      </w:pPr>
    </w:p>
    <w:p w14:paraId="1B6DF98E" w14:textId="77777777" w:rsidR="00F81F1D" w:rsidRPr="006978A8" w:rsidRDefault="00F81F1D" w:rsidP="00BE552E">
      <w:pPr>
        <w:autoSpaceDE w:val="0"/>
        <w:autoSpaceDN w:val="0"/>
        <w:adjustRightInd w:val="0"/>
        <w:spacing w:after="0"/>
        <w:jc w:val="both"/>
        <w:rPr>
          <w:rFonts w:ascii="Arial" w:hAnsi="Arial" w:cs="Arial"/>
          <w:color w:val="000000"/>
        </w:rPr>
      </w:pPr>
    </w:p>
    <w:p w14:paraId="650B7322" w14:textId="77777777" w:rsidR="00F81F1D" w:rsidRPr="001307A1" w:rsidRDefault="00F81F1D" w:rsidP="00F81F1D">
      <w:pPr>
        <w:autoSpaceDE w:val="0"/>
        <w:autoSpaceDN w:val="0"/>
        <w:adjustRightInd w:val="0"/>
        <w:spacing w:after="0"/>
        <w:jc w:val="both"/>
        <w:rPr>
          <w:rFonts w:ascii="Arial" w:hAnsi="Arial" w:cs="Arial"/>
          <w:b/>
          <w:color w:val="000000"/>
        </w:rPr>
      </w:pPr>
      <w:r w:rsidRPr="001307A1">
        <w:rPr>
          <w:rFonts w:ascii="Arial" w:hAnsi="Arial" w:cs="Arial"/>
          <w:b/>
          <w:i/>
          <w:iCs/>
          <w:color w:val="000000"/>
        </w:rPr>
        <w:t xml:space="preserve">(Where the Customer is a Government Entity) </w:t>
      </w:r>
    </w:p>
    <w:p w14:paraId="034CC230" w14:textId="77777777" w:rsidR="00F81F1D" w:rsidRDefault="00F81F1D" w:rsidP="00F81F1D">
      <w:pPr>
        <w:tabs>
          <w:tab w:val="left" w:pos="3927"/>
        </w:tabs>
        <w:rPr>
          <w:rFonts w:ascii="Arial" w:hAnsi="Arial" w:cs="Arial"/>
          <w:snapToGrid w:val="0"/>
          <w:color w:val="000000"/>
        </w:rPr>
      </w:pPr>
    </w:p>
    <w:p w14:paraId="32C24EF4" w14:textId="77777777" w:rsidR="00F81F1D" w:rsidRDefault="00F81F1D" w:rsidP="00F81F1D">
      <w:pPr>
        <w:rPr>
          <w:rFonts w:ascii="Arial" w:hAnsi="Arial" w:cs="Arial"/>
          <w:snapToGrid w:val="0"/>
          <w:color w:val="000000"/>
        </w:rPr>
      </w:pPr>
      <w:r w:rsidRPr="00BE552E">
        <w:rPr>
          <w:rFonts w:ascii="Arial" w:hAnsi="Arial" w:cs="Arial"/>
          <w:b/>
          <w:snapToGrid w:val="0"/>
          <w:color w:val="000000"/>
        </w:rPr>
        <w:t>SIGNED</w:t>
      </w:r>
      <w:r>
        <w:rPr>
          <w:rFonts w:ascii="Arial" w:hAnsi="Arial" w:cs="Arial"/>
          <w:snapToGrid w:val="0"/>
          <w:color w:val="000000"/>
        </w:rPr>
        <w:t xml:space="preserve"> for and on behalf of the &lt;&lt;&lt;</w:t>
      </w:r>
      <w:r>
        <w:rPr>
          <w:rFonts w:ascii="Arial" w:hAnsi="Arial" w:cs="Arial"/>
          <w:b/>
          <w:bCs/>
          <w:snapToGrid w:val="0"/>
          <w:color w:val="000000"/>
        </w:rPr>
        <w:t>INSERT FULL NAME OF LEGAL ENTITY eg STATE OF VICTORIA&gt;&gt;&gt;</w:t>
      </w:r>
      <w:r>
        <w:rPr>
          <w:rFonts w:ascii="Arial" w:hAnsi="Arial" w:cs="Arial"/>
          <w:snapToGrid w:val="0"/>
          <w:color w:val="000000"/>
        </w:rPr>
        <w:t xml:space="preserve"> by its authorised representative &lt;&lt;&lt;Insert full name of signatory&gt;&gt;&gt;, &lt;&lt;&lt;Insert signatory’s position&gt;&gt;&gt;</w:t>
      </w:r>
    </w:p>
    <w:p w14:paraId="635BC43A" w14:textId="77777777" w:rsidR="00F81F1D" w:rsidRDefault="00F81F1D" w:rsidP="00F81F1D">
      <w:pPr>
        <w:tabs>
          <w:tab w:val="left" w:pos="3240"/>
        </w:tabs>
        <w:rPr>
          <w:rFonts w:ascii="Arial" w:hAnsi="Arial" w:cs="Arial"/>
          <w:snapToGrid w:val="0"/>
          <w:color w:val="000000"/>
        </w:rPr>
      </w:pPr>
    </w:p>
    <w:p w14:paraId="5283D0E4" w14:textId="77777777" w:rsidR="00F81F1D" w:rsidRDefault="00F81F1D" w:rsidP="00F81F1D">
      <w:pPr>
        <w:tabs>
          <w:tab w:val="left" w:pos="3240"/>
        </w:tabs>
        <w:rPr>
          <w:rFonts w:ascii="Arial" w:hAnsi="Arial" w:cs="Arial"/>
          <w:snapToGrid w:val="0"/>
          <w:color w:val="000000"/>
        </w:rPr>
      </w:pPr>
    </w:p>
    <w:p w14:paraId="25F1A348" w14:textId="77777777" w:rsidR="00F81F1D" w:rsidRDefault="00F81F1D" w:rsidP="00F81F1D">
      <w:pPr>
        <w:tabs>
          <w:tab w:val="left" w:pos="3240"/>
        </w:tabs>
        <w:rPr>
          <w:rFonts w:ascii="Arial" w:hAnsi="Arial" w:cs="Arial"/>
          <w:snapToGrid w:val="0"/>
          <w:color w:val="000000"/>
        </w:rPr>
      </w:pPr>
    </w:p>
    <w:p w14:paraId="4211BC93" w14:textId="77777777" w:rsidR="00F81F1D" w:rsidRDefault="00F81F1D" w:rsidP="00F81F1D">
      <w:pPr>
        <w:tabs>
          <w:tab w:val="left" w:pos="3240"/>
        </w:tabs>
        <w:rPr>
          <w:rFonts w:ascii="Arial" w:hAnsi="Arial" w:cs="Arial"/>
          <w:snapToGrid w:val="0"/>
          <w:color w:val="000000"/>
        </w:rPr>
      </w:pPr>
      <w:r>
        <w:rPr>
          <w:rFonts w:ascii="Arial" w:hAnsi="Arial" w:cs="Arial"/>
          <w:snapToGrid w:val="0"/>
          <w:color w:val="000000"/>
        </w:rPr>
        <w:t>............................................................................</w:t>
      </w:r>
    </w:p>
    <w:p w14:paraId="3D7C2ED1" w14:textId="77777777" w:rsidR="00F81F1D" w:rsidRDefault="00F81F1D" w:rsidP="00F81F1D">
      <w:pPr>
        <w:rPr>
          <w:rFonts w:ascii="Arial" w:hAnsi="Arial" w:cs="Arial"/>
          <w:snapToGrid w:val="0"/>
          <w:color w:val="000000"/>
        </w:rPr>
      </w:pPr>
    </w:p>
    <w:p w14:paraId="601CD27A" w14:textId="77777777" w:rsidR="00BE552E" w:rsidRPr="001307A1" w:rsidRDefault="00BE552E" w:rsidP="00BE552E">
      <w:pPr>
        <w:autoSpaceDE w:val="0"/>
        <w:autoSpaceDN w:val="0"/>
        <w:adjustRightInd w:val="0"/>
        <w:spacing w:after="0"/>
        <w:jc w:val="both"/>
        <w:rPr>
          <w:rFonts w:ascii="Arial" w:hAnsi="Arial" w:cs="Arial"/>
          <w:b/>
          <w:i/>
          <w:color w:val="000000"/>
        </w:rPr>
      </w:pPr>
      <w:r w:rsidRPr="001307A1">
        <w:rPr>
          <w:rFonts w:ascii="Arial" w:hAnsi="Arial" w:cs="Arial"/>
          <w:b/>
          <w:i/>
          <w:iCs/>
          <w:color w:val="000000"/>
        </w:rPr>
        <w:t xml:space="preserve">(Where the Customer is a Company) </w:t>
      </w:r>
    </w:p>
    <w:p w14:paraId="4CC38842" w14:textId="77777777" w:rsidR="00BE552E" w:rsidRDefault="00BE552E" w:rsidP="00BE552E">
      <w:pPr>
        <w:rPr>
          <w:rFonts w:ascii="Arial" w:hAnsi="Arial" w:cs="Arial"/>
          <w:snapToGrid w:val="0"/>
          <w:color w:val="000000"/>
        </w:rPr>
      </w:pPr>
    </w:p>
    <w:p w14:paraId="044F2213" w14:textId="77777777" w:rsidR="00BE552E" w:rsidRDefault="00BE552E" w:rsidP="00BE552E">
      <w:pPr>
        <w:tabs>
          <w:tab w:val="left" w:pos="3927"/>
          <w:tab w:val="left" w:pos="4675"/>
        </w:tabs>
        <w:rPr>
          <w:rFonts w:ascii="Arial" w:hAnsi="Arial" w:cs="Arial"/>
          <w:snapToGrid w:val="0"/>
          <w:color w:val="000000"/>
        </w:rPr>
      </w:pPr>
      <w:r>
        <w:rPr>
          <w:rFonts w:ascii="Arial" w:hAnsi="Arial" w:cs="Arial"/>
          <w:snapToGrid w:val="0"/>
          <w:color w:val="000000"/>
        </w:rPr>
        <w:t>Executed by  #</w:t>
      </w:r>
      <w:r>
        <w:rPr>
          <w:rFonts w:ascii="Arial" w:hAnsi="Arial" w:cs="Arial"/>
          <w:b/>
          <w:bCs/>
          <w:snapToGrid w:val="0"/>
          <w:color w:val="000000"/>
        </w:rPr>
        <w:t xml:space="preserve">FULL </w:t>
      </w:r>
      <w:r w:rsidR="00A56587">
        <w:rPr>
          <w:rFonts w:ascii="Arial" w:hAnsi="Arial" w:cs="Arial"/>
          <w:b/>
          <w:bCs/>
          <w:snapToGrid w:val="0"/>
          <w:color w:val="000000"/>
        </w:rPr>
        <w:t>COMPANY</w:t>
      </w:r>
      <w:r>
        <w:rPr>
          <w:rFonts w:ascii="Arial" w:hAnsi="Arial" w:cs="Arial"/>
          <w:b/>
          <w:bCs/>
          <w:snapToGrid w:val="0"/>
          <w:color w:val="000000"/>
        </w:rPr>
        <w:tab/>
      </w:r>
      <w:r>
        <w:rPr>
          <w:rFonts w:ascii="Arial" w:hAnsi="Arial" w:cs="Arial"/>
          <w:snapToGrid w:val="0"/>
          <w:color w:val="000000"/>
        </w:rPr>
        <w:t>)</w:t>
      </w:r>
    </w:p>
    <w:p w14:paraId="6ADADB10" w14:textId="77777777" w:rsidR="00BE552E" w:rsidRDefault="00BE552E" w:rsidP="00BE552E">
      <w:pPr>
        <w:tabs>
          <w:tab w:val="left" w:pos="3927"/>
          <w:tab w:val="left" w:pos="4675"/>
        </w:tabs>
        <w:rPr>
          <w:rFonts w:ascii="Arial" w:hAnsi="Arial" w:cs="Arial"/>
          <w:snapToGrid w:val="0"/>
          <w:color w:val="000000"/>
        </w:rPr>
      </w:pPr>
      <w:r>
        <w:rPr>
          <w:rFonts w:ascii="Arial" w:hAnsi="Arial" w:cs="Arial"/>
          <w:b/>
          <w:bCs/>
          <w:snapToGrid w:val="0"/>
          <w:color w:val="000000"/>
        </w:rPr>
        <w:t xml:space="preserve">NAME# </w:t>
      </w:r>
      <w:r>
        <w:rPr>
          <w:rFonts w:ascii="Arial" w:hAnsi="Arial" w:cs="Arial"/>
          <w:b/>
          <w:bCs/>
          <w:snapToGrid w:val="0"/>
          <w:color w:val="000000"/>
        </w:rPr>
        <w:tab/>
      </w:r>
      <w:r>
        <w:rPr>
          <w:rFonts w:ascii="Arial" w:hAnsi="Arial" w:cs="Arial"/>
          <w:snapToGrid w:val="0"/>
          <w:color w:val="000000"/>
        </w:rPr>
        <w:t>)</w:t>
      </w:r>
    </w:p>
    <w:p w14:paraId="6912DC70" w14:textId="77777777" w:rsidR="00BE552E" w:rsidRDefault="00BE552E" w:rsidP="00BE552E">
      <w:pPr>
        <w:tabs>
          <w:tab w:val="left" w:pos="3927"/>
        </w:tabs>
        <w:rPr>
          <w:rFonts w:ascii="Arial" w:hAnsi="Arial" w:cs="Arial"/>
          <w:snapToGrid w:val="0"/>
          <w:color w:val="000000"/>
        </w:rPr>
      </w:pPr>
      <w:r>
        <w:rPr>
          <w:rFonts w:ascii="Arial" w:hAnsi="Arial" w:cs="Arial"/>
          <w:snapToGrid w:val="0"/>
          <w:color w:val="000000"/>
        </w:rPr>
        <w:t>in accordance with section 127(1) of</w:t>
      </w:r>
      <w:r>
        <w:rPr>
          <w:rFonts w:ascii="Arial" w:hAnsi="Arial" w:cs="Arial"/>
          <w:snapToGrid w:val="0"/>
          <w:color w:val="000000"/>
        </w:rPr>
        <w:tab/>
        <w:t>)</w:t>
      </w:r>
      <w:r>
        <w:rPr>
          <w:rFonts w:ascii="Arial" w:hAnsi="Arial" w:cs="Arial"/>
          <w:snapToGrid w:val="0"/>
          <w:color w:val="000000"/>
        </w:rPr>
        <w:tab/>
      </w:r>
    </w:p>
    <w:p w14:paraId="139F969F" w14:textId="77777777" w:rsidR="00BE552E" w:rsidRDefault="00BE552E" w:rsidP="00BE552E">
      <w:pPr>
        <w:tabs>
          <w:tab w:val="left" w:pos="3927"/>
        </w:tabs>
        <w:rPr>
          <w:rFonts w:ascii="Arial" w:hAnsi="Arial" w:cs="Arial"/>
          <w:snapToGrid w:val="0"/>
          <w:color w:val="000000"/>
        </w:rPr>
      </w:pPr>
      <w:r>
        <w:rPr>
          <w:rFonts w:ascii="Arial" w:hAnsi="Arial" w:cs="Arial"/>
          <w:snapToGrid w:val="0"/>
          <w:color w:val="000000"/>
        </w:rPr>
        <w:t>the Corporations Law by authority of</w:t>
      </w:r>
      <w:r>
        <w:rPr>
          <w:rFonts w:ascii="Arial" w:hAnsi="Arial" w:cs="Arial"/>
          <w:snapToGrid w:val="0"/>
          <w:color w:val="000000"/>
        </w:rPr>
        <w:tab/>
        <w:t>)</w:t>
      </w:r>
      <w:r>
        <w:rPr>
          <w:rFonts w:ascii="Arial" w:hAnsi="Arial" w:cs="Arial"/>
          <w:snapToGrid w:val="0"/>
          <w:color w:val="000000"/>
        </w:rPr>
        <w:tab/>
        <w:t>..........................................…………..</w:t>
      </w:r>
    </w:p>
    <w:p w14:paraId="6C6214BF" w14:textId="77777777" w:rsidR="00BE552E" w:rsidRDefault="00BE552E" w:rsidP="00BE552E">
      <w:pPr>
        <w:tabs>
          <w:tab w:val="left" w:pos="3927"/>
          <w:tab w:val="left" w:pos="4675"/>
        </w:tabs>
        <w:rPr>
          <w:rFonts w:ascii="Arial" w:hAnsi="Arial" w:cs="Arial"/>
          <w:snapToGrid w:val="0"/>
          <w:color w:val="000000"/>
        </w:rPr>
      </w:pPr>
      <w:r>
        <w:rPr>
          <w:rFonts w:ascii="Arial" w:hAnsi="Arial" w:cs="Arial"/>
          <w:snapToGrid w:val="0"/>
          <w:color w:val="000000"/>
        </w:rPr>
        <w:t xml:space="preserve">its directors </w:t>
      </w:r>
      <w:r>
        <w:rPr>
          <w:rFonts w:ascii="Arial" w:hAnsi="Arial" w:cs="Arial"/>
          <w:snapToGrid w:val="0"/>
          <w:color w:val="000000"/>
        </w:rPr>
        <w:tab/>
        <w:t>)</w:t>
      </w:r>
    </w:p>
    <w:p w14:paraId="09C2CC11" w14:textId="77777777" w:rsidR="00BE552E" w:rsidRDefault="00BE552E" w:rsidP="00BE552E">
      <w:pPr>
        <w:rPr>
          <w:rFonts w:ascii="Arial" w:hAnsi="Arial" w:cs="Arial"/>
          <w:snapToGrid w:val="0"/>
          <w:color w:val="000000"/>
        </w:rPr>
      </w:pPr>
    </w:p>
    <w:p w14:paraId="111B5237" w14:textId="77777777" w:rsidR="00BE552E" w:rsidRDefault="00BE552E" w:rsidP="00BE552E">
      <w:pPr>
        <w:rPr>
          <w:rFonts w:ascii="Arial" w:hAnsi="Arial" w:cs="Arial"/>
          <w:snapToGrid w:val="0"/>
          <w:color w:val="000000"/>
        </w:rPr>
      </w:pPr>
    </w:p>
    <w:p w14:paraId="602DB7A2" w14:textId="77777777" w:rsidR="00BE552E" w:rsidRDefault="00BE552E" w:rsidP="00BE552E">
      <w:pPr>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tab/>
      </w:r>
      <w:r>
        <w:rPr>
          <w:rFonts w:ascii="Arial" w:hAnsi="Arial" w:cs="Arial"/>
          <w:snapToGrid w:val="0"/>
          <w:color w:val="000000"/>
        </w:rPr>
        <w:tab/>
        <w:t>......................................................</w:t>
      </w:r>
    </w:p>
    <w:p w14:paraId="54EAAFC5" w14:textId="6D2459D8" w:rsidR="00BE552E" w:rsidRDefault="00BE552E" w:rsidP="00BE552E">
      <w:pPr>
        <w:rPr>
          <w:rFonts w:ascii="Arial" w:hAnsi="Arial" w:cs="Arial"/>
          <w:snapToGrid w:val="0"/>
          <w:color w:val="000000"/>
        </w:rPr>
      </w:pPr>
      <w:r>
        <w:rPr>
          <w:rFonts w:ascii="Arial" w:hAnsi="Arial" w:cs="Arial"/>
          <w:snapToGrid w:val="0"/>
          <w:color w:val="000000"/>
        </w:rPr>
        <w:t xml:space="preserve">Signature of </w:t>
      </w:r>
      <w:r w:rsidR="00D47724">
        <w:rPr>
          <w:rFonts w:ascii="Arial" w:hAnsi="Arial" w:cs="Arial"/>
          <w:snapToGrid w:val="0"/>
          <w:color w:val="000000"/>
        </w:rPr>
        <w:t>Authorised Representative</w:t>
      </w:r>
      <w:r>
        <w:rPr>
          <w:rFonts w:ascii="Arial" w:hAnsi="Arial" w:cs="Arial"/>
          <w:snapToGrid w:val="0"/>
          <w:color w:val="000000"/>
        </w:rPr>
        <w:tab/>
      </w:r>
      <w:r w:rsidR="00D47724">
        <w:rPr>
          <w:rFonts w:ascii="Arial" w:hAnsi="Arial" w:cs="Arial"/>
          <w:snapToGrid w:val="0"/>
          <w:color w:val="000000"/>
        </w:rPr>
        <w:tab/>
      </w:r>
      <w:r>
        <w:rPr>
          <w:rFonts w:ascii="Arial" w:hAnsi="Arial" w:cs="Arial"/>
          <w:snapToGrid w:val="0"/>
          <w:color w:val="000000"/>
        </w:rPr>
        <w:t xml:space="preserve">Signature of </w:t>
      </w:r>
      <w:r w:rsidR="00D47724">
        <w:rPr>
          <w:rFonts w:ascii="Arial" w:hAnsi="Arial" w:cs="Arial"/>
          <w:snapToGrid w:val="0"/>
          <w:color w:val="000000"/>
        </w:rPr>
        <w:t>Authorised Representative</w:t>
      </w:r>
    </w:p>
    <w:p w14:paraId="4A660450" w14:textId="77777777" w:rsidR="00BE552E" w:rsidRDefault="00BE552E" w:rsidP="00BE552E">
      <w:pPr>
        <w:tabs>
          <w:tab w:val="left" w:pos="3927"/>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r>
    </w:p>
    <w:p w14:paraId="46C0528B" w14:textId="77777777" w:rsidR="00BE552E" w:rsidRDefault="00BE552E" w:rsidP="00BE552E">
      <w:pPr>
        <w:rPr>
          <w:rFonts w:ascii="Arial" w:hAnsi="Arial" w:cs="Arial"/>
          <w:snapToGrid w:val="0"/>
          <w:color w:val="000000"/>
        </w:rPr>
      </w:pPr>
    </w:p>
    <w:p w14:paraId="5B2B8466" w14:textId="77777777" w:rsidR="00BE552E" w:rsidRDefault="00BE552E" w:rsidP="00BE552E">
      <w:pPr>
        <w:rPr>
          <w:rFonts w:ascii="Arial" w:hAnsi="Arial" w:cs="Arial"/>
          <w:snapToGrid w:val="0"/>
          <w:color w:val="000000"/>
        </w:rPr>
      </w:pPr>
    </w:p>
    <w:p w14:paraId="2F831818" w14:textId="77777777" w:rsidR="00BE552E" w:rsidRDefault="00BE552E" w:rsidP="00BE552E">
      <w:pPr>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tab/>
      </w:r>
      <w:r>
        <w:rPr>
          <w:rFonts w:ascii="Arial" w:hAnsi="Arial" w:cs="Arial"/>
          <w:snapToGrid w:val="0"/>
          <w:color w:val="000000"/>
        </w:rPr>
        <w:tab/>
        <w:t>......................................................</w:t>
      </w:r>
    </w:p>
    <w:p w14:paraId="53401ECB" w14:textId="672C1C2C" w:rsidR="00BE552E" w:rsidRDefault="00BE552E" w:rsidP="00BE552E">
      <w:pPr>
        <w:tabs>
          <w:tab w:val="left" w:pos="3927"/>
        </w:tabs>
        <w:rPr>
          <w:rFonts w:ascii="Arial" w:hAnsi="Arial" w:cs="Arial"/>
          <w:snapToGrid w:val="0"/>
          <w:color w:val="000000"/>
        </w:rPr>
      </w:pPr>
      <w:r>
        <w:rPr>
          <w:rFonts w:ascii="Arial" w:hAnsi="Arial" w:cs="Arial"/>
          <w:snapToGrid w:val="0"/>
          <w:color w:val="000000"/>
        </w:rPr>
        <w:t xml:space="preserve">Name of </w:t>
      </w:r>
      <w:r w:rsidR="00D47724">
        <w:rPr>
          <w:rFonts w:ascii="Arial" w:hAnsi="Arial" w:cs="Arial"/>
          <w:snapToGrid w:val="0"/>
          <w:color w:val="000000"/>
        </w:rPr>
        <w:t>Authorised Representative</w:t>
      </w:r>
      <w:r>
        <w:rPr>
          <w:rFonts w:ascii="Arial" w:hAnsi="Arial" w:cs="Arial"/>
          <w:snapToGrid w:val="0"/>
          <w:color w:val="000000"/>
        </w:rPr>
        <w:t xml:space="preserve"> (print)</w:t>
      </w:r>
      <w:r>
        <w:rPr>
          <w:rFonts w:ascii="Arial" w:hAnsi="Arial" w:cs="Arial"/>
          <w:snapToGrid w:val="0"/>
          <w:color w:val="000000"/>
        </w:rPr>
        <w:tab/>
      </w:r>
      <w:r w:rsidR="00D47724">
        <w:rPr>
          <w:rFonts w:ascii="Arial" w:hAnsi="Arial" w:cs="Arial"/>
          <w:snapToGrid w:val="0"/>
          <w:color w:val="000000"/>
        </w:rPr>
        <w:tab/>
      </w:r>
      <w:r>
        <w:rPr>
          <w:rFonts w:ascii="Arial" w:hAnsi="Arial" w:cs="Arial"/>
          <w:snapToGrid w:val="0"/>
          <w:color w:val="000000"/>
        </w:rPr>
        <w:t xml:space="preserve">Name of </w:t>
      </w:r>
      <w:r w:rsidR="00D47724">
        <w:rPr>
          <w:rFonts w:ascii="Arial" w:hAnsi="Arial" w:cs="Arial"/>
          <w:snapToGrid w:val="0"/>
          <w:color w:val="000000"/>
        </w:rPr>
        <w:t>Authorised Representative</w:t>
      </w:r>
      <w:r>
        <w:rPr>
          <w:rFonts w:ascii="Arial" w:hAnsi="Arial" w:cs="Arial"/>
          <w:snapToGrid w:val="0"/>
          <w:color w:val="000000"/>
        </w:rPr>
        <w:t xml:space="preserve"> (print)</w:t>
      </w:r>
    </w:p>
    <w:p w14:paraId="5DEA35EC" w14:textId="77777777" w:rsidR="00B77361" w:rsidRDefault="00B77361" w:rsidP="00BE552E">
      <w:pPr>
        <w:tabs>
          <w:tab w:val="left" w:pos="3927"/>
        </w:tabs>
        <w:rPr>
          <w:rFonts w:ascii="Arial" w:hAnsi="Arial" w:cs="Arial"/>
          <w:snapToGrid w:val="0"/>
          <w:color w:val="000000"/>
        </w:rPr>
      </w:pPr>
    </w:p>
    <w:p w14:paraId="7D239950" w14:textId="77777777" w:rsidR="00B77361" w:rsidRDefault="00B77361" w:rsidP="00B77361">
      <w:pPr>
        <w:rPr>
          <w:rFonts w:ascii="Arial" w:hAnsi="Arial" w:cs="Arial"/>
          <w:snapToGrid w:val="0"/>
          <w:color w:val="000000"/>
        </w:rPr>
      </w:pPr>
    </w:p>
    <w:p w14:paraId="59BD988F" w14:textId="77777777" w:rsidR="00B77361" w:rsidRDefault="00B77361" w:rsidP="00B77361">
      <w:pPr>
        <w:rPr>
          <w:rFonts w:ascii="Arial" w:hAnsi="Arial" w:cs="Arial"/>
          <w:snapToGrid w:val="0"/>
          <w:color w:val="000000"/>
        </w:rPr>
      </w:pPr>
    </w:p>
    <w:p w14:paraId="59928196" w14:textId="77777777" w:rsidR="00A273B3" w:rsidRDefault="00A273B3">
      <w:r>
        <w:br w:type="page"/>
      </w:r>
    </w:p>
    <w:p w14:paraId="648236F3" w14:textId="77777777" w:rsidR="008129A0" w:rsidRPr="005173B0" w:rsidRDefault="005173B0" w:rsidP="005173B0">
      <w:pPr>
        <w:pStyle w:val="EPANormal"/>
        <w:jc w:val="center"/>
        <w:rPr>
          <w:b/>
          <w:sz w:val="24"/>
          <w:szCs w:val="24"/>
        </w:rPr>
      </w:pPr>
      <w:r w:rsidRPr="005173B0">
        <w:rPr>
          <w:b/>
          <w:sz w:val="24"/>
          <w:szCs w:val="24"/>
        </w:rPr>
        <w:lastRenderedPageBreak/>
        <w:t>SCHEDULE</w:t>
      </w:r>
      <w:r w:rsidR="002966C7">
        <w:rPr>
          <w:b/>
          <w:sz w:val="24"/>
          <w:szCs w:val="24"/>
        </w:rPr>
        <w:t xml:space="preserve"> A</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600" w:firstRow="0" w:lastRow="0" w:firstColumn="0" w:lastColumn="0" w:noHBand="1" w:noVBand="1"/>
      </w:tblPr>
      <w:tblGrid>
        <w:gridCol w:w="956"/>
        <w:gridCol w:w="1740"/>
        <w:gridCol w:w="6546"/>
      </w:tblGrid>
      <w:tr w:rsidR="005173B0" w14:paraId="4EB6E0C4" w14:textId="77777777" w:rsidTr="00754CF0">
        <w:tc>
          <w:tcPr>
            <w:tcW w:w="956" w:type="dxa"/>
          </w:tcPr>
          <w:p w14:paraId="7282F1D9" w14:textId="77777777" w:rsidR="005173B0" w:rsidRDefault="005173B0" w:rsidP="008129A0">
            <w:pPr>
              <w:pStyle w:val="EPANormal"/>
            </w:pPr>
          </w:p>
        </w:tc>
        <w:tc>
          <w:tcPr>
            <w:tcW w:w="1740" w:type="dxa"/>
          </w:tcPr>
          <w:p w14:paraId="24850F6A" w14:textId="77777777" w:rsidR="005173B0" w:rsidRDefault="005173B0" w:rsidP="008129A0">
            <w:pPr>
              <w:pStyle w:val="EPANormal"/>
            </w:pPr>
          </w:p>
        </w:tc>
        <w:tc>
          <w:tcPr>
            <w:tcW w:w="6546" w:type="dxa"/>
          </w:tcPr>
          <w:p w14:paraId="1FAD1978" w14:textId="77777777" w:rsidR="005173B0" w:rsidRDefault="005173B0" w:rsidP="008129A0">
            <w:pPr>
              <w:pStyle w:val="EPANormal"/>
            </w:pPr>
          </w:p>
        </w:tc>
      </w:tr>
      <w:tr w:rsidR="005173B0" w14:paraId="1C435199" w14:textId="77777777" w:rsidTr="00754CF0">
        <w:tc>
          <w:tcPr>
            <w:tcW w:w="956" w:type="dxa"/>
          </w:tcPr>
          <w:p w14:paraId="58D9A6AE" w14:textId="77777777" w:rsidR="005173B0" w:rsidRDefault="00C544E3" w:rsidP="008129A0">
            <w:pPr>
              <w:pStyle w:val="EPANormal"/>
            </w:pPr>
            <w:r>
              <w:t>Item 1</w:t>
            </w:r>
          </w:p>
        </w:tc>
        <w:tc>
          <w:tcPr>
            <w:tcW w:w="1740" w:type="dxa"/>
          </w:tcPr>
          <w:p w14:paraId="30DC3522" w14:textId="77777777" w:rsidR="005173B0" w:rsidRDefault="00C544E3" w:rsidP="008129A0">
            <w:pPr>
              <w:pStyle w:val="EPANormal"/>
            </w:pPr>
            <w:r>
              <w:t>Customer</w:t>
            </w:r>
          </w:p>
          <w:p w14:paraId="0AEF1D9D" w14:textId="77777777" w:rsidR="00C544E3" w:rsidRDefault="00C544E3" w:rsidP="008129A0">
            <w:pPr>
              <w:pStyle w:val="EPANormal"/>
            </w:pPr>
            <w:r>
              <w:t>Trading as</w:t>
            </w:r>
          </w:p>
          <w:p w14:paraId="124FD5B9" w14:textId="77777777" w:rsidR="00C544E3" w:rsidRDefault="00C544E3" w:rsidP="008129A0">
            <w:pPr>
              <w:pStyle w:val="EPANormal"/>
            </w:pPr>
            <w:r>
              <w:t>Address</w:t>
            </w:r>
          </w:p>
          <w:p w14:paraId="1BC6CAD7" w14:textId="77777777" w:rsidR="00C544E3" w:rsidRDefault="00C544E3" w:rsidP="008129A0">
            <w:pPr>
              <w:pStyle w:val="EPANormal"/>
            </w:pPr>
            <w:r>
              <w:t>ABN</w:t>
            </w:r>
          </w:p>
          <w:p w14:paraId="34604929" w14:textId="15E8BFF8" w:rsidR="00754CF0" w:rsidRDefault="00754CF0" w:rsidP="00754CF0">
            <w:pPr>
              <w:pStyle w:val="EPANormal"/>
            </w:pPr>
            <w:r>
              <w:t xml:space="preserve">Customer’s </w:t>
            </w:r>
            <w:r w:rsidR="00D47724">
              <w:t>Contact</w:t>
            </w:r>
          </w:p>
          <w:p w14:paraId="5B9766F4" w14:textId="2B2718A2" w:rsidR="00D47724" w:rsidRDefault="00D47724" w:rsidP="00754CF0">
            <w:pPr>
              <w:pStyle w:val="EPANormal"/>
            </w:pPr>
            <w:r>
              <w:t>Customer’s Representative</w:t>
            </w:r>
          </w:p>
          <w:p w14:paraId="6CE3866E" w14:textId="77777777" w:rsidR="00754CF0" w:rsidRDefault="00754CF0" w:rsidP="008129A0">
            <w:pPr>
              <w:pStyle w:val="EPANormal"/>
            </w:pPr>
          </w:p>
          <w:p w14:paraId="6FA9104F" w14:textId="77777777" w:rsidR="00C544E3" w:rsidRDefault="00C544E3" w:rsidP="00801B94">
            <w:pPr>
              <w:pStyle w:val="EPANormal"/>
            </w:pPr>
          </w:p>
        </w:tc>
        <w:tc>
          <w:tcPr>
            <w:tcW w:w="6546" w:type="dxa"/>
          </w:tcPr>
          <w:p w14:paraId="43E3ABB2" w14:textId="6A01DC89" w:rsidR="005173B0" w:rsidRDefault="00BF3335" w:rsidP="008129A0">
            <w:pPr>
              <w:pStyle w:val="EPANormal"/>
            </w:pPr>
            <w:r>
              <w:t>Clive Stott</w:t>
            </w:r>
          </w:p>
          <w:p w14:paraId="103EB564" w14:textId="77777777" w:rsidR="00C544E3" w:rsidRDefault="00C544E3" w:rsidP="008129A0">
            <w:pPr>
              <w:pStyle w:val="EPANormal"/>
            </w:pPr>
            <w:r>
              <w:t>&lt;&lt;&lt;Name of business trading as</w:t>
            </w:r>
            <w:r w:rsidR="0024768D">
              <w:t xml:space="preserve"> or “Not applicable”</w:t>
            </w:r>
            <w:r>
              <w:t>&gt;&gt;&gt;</w:t>
            </w:r>
          </w:p>
          <w:p w14:paraId="50C17C1E" w14:textId="77777777" w:rsidR="00C544E3" w:rsidRDefault="00C544E3" w:rsidP="008129A0">
            <w:pPr>
              <w:pStyle w:val="EPANormal"/>
            </w:pPr>
            <w:r>
              <w:t>&lt;&lt;&lt;Address of Customer&gt;&gt;&gt;</w:t>
            </w:r>
          </w:p>
          <w:p w14:paraId="29C36CFB" w14:textId="77777777" w:rsidR="00C544E3" w:rsidRDefault="00C544E3" w:rsidP="008129A0">
            <w:pPr>
              <w:pStyle w:val="EPANormal"/>
            </w:pPr>
            <w:r>
              <w:t>&lt;&lt;&lt;ABN&gt;&gt;&gt;</w:t>
            </w:r>
          </w:p>
          <w:p w14:paraId="4938AA1B" w14:textId="77777777" w:rsidR="00754CF0" w:rsidRDefault="00754CF0" w:rsidP="00754CF0">
            <w:pPr>
              <w:pStyle w:val="EPANormal"/>
            </w:pPr>
            <w:r>
              <w:t>&lt;&lt;&lt;Individual contact name&gt;&gt;&gt;</w:t>
            </w:r>
          </w:p>
          <w:p w14:paraId="2DE6CE96" w14:textId="77777777" w:rsidR="00801B94" w:rsidRDefault="00754CF0" w:rsidP="00754CF0">
            <w:pPr>
              <w:pStyle w:val="EPANormal"/>
            </w:pPr>
            <w:r>
              <w:t>&lt;&lt;&lt;Individual contact’s position&gt;&gt;&gt;</w:t>
            </w:r>
          </w:p>
          <w:p w14:paraId="0A900D7D" w14:textId="76CC4AB4" w:rsidR="00D47724" w:rsidRDefault="00D47724" w:rsidP="00D47724">
            <w:pPr>
              <w:pStyle w:val="EPANormal"/>
            </w:pPr>
            <w:r>
              <w:t>&lt;&lt;&lt;Individual contact name of person responsible for signing&gt;&gt;&gt;</w:t>
            </w:r>
          </w:p>
          <w:p w14:paraId="1DE2AE3E" w14:textId="53622257" w:rsidR="00D47724" w:rsidRDefault="00D47724" w:rsidP="00D47724">
            <w:pPr>
              <w:pStyle w:val="EPANormal"/>
            </w:pPr>
            <w:r>
              <w:t>&lt;&lt;&lt;Individual contact’s position&gt;&gt;&gt;</w:t>
            </w:r>
          </w:p>
        </w:tc>
      </w:tr>
      <w:tr w:rsidR="00810343" w14:paraId="75A79954" w14:textId="77777777" w:rsidTr="00754CF0">
        <w:tc>
          <w:tcPr>
            <w:tcW w:w="956" w:type="dxa"/>
          </w:tcPr>
          <w:p w14:paraId="5D9E2296" w14:textId="5A557A47" w:rsidR="00810343" w:rsidRDefault="00810343" w:rsidP="00754CF0">
            <w:pPr>
              <w:pStyle w:val="EPANormal"/>
            </w:pPr>
            <w:r>
              <w:t xml:space="preserve">Item </w:t>
            </w:r>
            <w:r w:rsidR="00754CF0">
              <w:t>2</w:t>
            </w:r>
          </w:p>
        </w:tc>
        <w:tc>
          <w:tcPr>
            <w:tcW w:w="1740" w:type="dxa"/>
          </w:tcPr>
          <w:p w14:paraId="16A1C3B0" w14:textId="77777777" w:rsidR="00810343" w:rsidRDefault="00810343" w:rsidP="008129A0">
            <w:pPr>
              <w:pStyle w:val="EPANormal"/>
            </w:pPr>
            <w:r>
              <w:t>Purpose</w:t>
            </w:r>
          </w:p>
          <w:p w14:paraId="56DCFFB1" w14:textId="77777777" w:rsidR="00B83369" w:rsidRDefault="00B83369" w:rsidP="008129A0">
            <w:pPr>
              <w:pStyle w:val="EPANormal"/>
            </w:pPr>
          </w:p>
        </w:tc>
        <w:tc>
          <w:tcPr>
            <w:tcW w:w="6546" w:type="dxa"/>
          </w:tcPr>
          <w:p w14:paraId="774A1173" w14:textId="7B65FDB7" w:rsidR="00810343" w:rsidRDefault="006A0226" w:rsidP="00E65DDE">
            <w:pPr>
              <w:pStyle w:val="EPANormal"/>
            </w:pPr>
            <w:r>
              <w:t>Not for commercial use or sale. For use by the customer only.</w:t>
            </w:r>
          </w:p>
          <w:p w14:paraId="6F8C550C" w14:textId="77777777" w:rsidR="00BA700C" w:rsidRDefault="00BA700C" w:rsidP="00E65DDE">
            <w:pPr>
              <w:pStyle w:val="EPANormal"/>
            </w:pPr>
          </w:p>
        </w:tc>
      </w:tr>
      <w:tr w:rsidR="005173B0" w14:paraId="23001128" w14:textId="77777777" w:rsidTr="00754CF0">
        <w:tc>
          <w:tcPr>
            <w:tcW w:w="956" w:type="dxa"/>
          </w:tcPr>
          <w:p w14:paraId="39B221FA" w14:textId="77777777" w:rsidR="005173B0" w:rsidRDefault="003C2CFA" w:rsidP="00754CF0">
            <w:pPr>
              <w:pStyle w:val="EPANormal"/>
            </w:pPr>
            <w:r>
              <w:t>Item</w:t>
            </w:r>
            <w:r w:rsidR="00B83369">
              <w:t xml:space="preserve"> </w:t>
            </w:r>
            <w:r w:rsidR="00754CF0">
              <w:t>3</w:t>
            </w:r>
          </w:p>
        </w:tc>
        <w:tc>
          <w:tcPr>
            <w:tcW w:w="1740" w:type="dxa"/>
          </w:tcPr>
          <w:p w14:paraId="01CE5468" w14:textId="77777777" w:rsidR="005173B0" w:rsidRDefault="003C2CFA" w:rsidP="008129A0">
            <w:pPr>
              <w:pStyle w:val="EPANormal"/>
            </w:pPr>
            <w:r>
              <w:t>Commencement Date</w:t>
            </w:r>
          </w:p>
          <w:p w14:paraId="6388D26D" w14:textId="77777777" w:rsidR="003C2CFA" w:rsidRDefault="003C2CFA" w:rsidP="008129A0">
            <w:pPr>
              <w:pStyle w:val="EPANormal"/>
            </w:pPr>
          </w:p>
        </w:tc>
        <w:tc>
          <w:tcPr>
            <w:tcW w:w="6546" w:type="dxa"/>
          </w:tcPr>
          <w:p w14:paraId="12FD85BB" w14:textId="2DB0E3FF" w:rsidR="005173B0" w:rsidRDefault="006A0226" w:rsidP="008129A0">
            <w:pPr>
              <w:pStyle w:val="EPANormal"/>
            </w:pPr>
            <w:r>
              <w:t>03/04/2014</w:t>
            </w:r>
          </w:p>
        </w:tc>
      </w:tr>
      <w:tr w:rsidR="005173B0" w14:paraId="7C61F988" w14:textId="77777777" w:rsidTr="00754CF0">
        <w:tc>
          <w:tcPr>
            <w:tcW w:w="956" w:type="dxa"/>
          </w:tcPr>
          <w:p w14:paraId="549EE42D" w14:textId="77777777" w:rsidR="005173B0" w:rsidRDefault="00B83369" w:rsidP="00754CF0">
            <w:pPr>
              <w:pStyle w:val="EPANormal"/>
            </w:pPr>
            <w:r>
              <w:t xml:space="preserve">Item </w:t>
            </w:r>
            <w:r w:rsidR="00754CF0">
              <w:t>4</w:t>
            </w:r>
          </w:p>
        </w:tc>
        <w:tc>
          <w:tcPr>
            <w:tcW w:w="1740" w:type="dxa"/>
          </w:tcPr>
          <w:p w14:paraId="6EA47879" w14:textId="77777777" w:rsidR="005173B0" w:rsidRDefault="002966C7" w:rsidP="008129A0">
            <w:pPr>
              <w:pStyle w:val="EPANormal"/>
            </w:pPr>
            <w:r>
              <w:t>Expiry Date</w:t>
            </w:r>
          </w:p>
        </w:tc>
        <w:tc>
          <w:tcPr>
            <w:tcW w:w="6546" w:type="dxa"/>
          </w:tcPr>
          <w:p w14:paraId="36AEA9E7" w14:textId="1DAE6A58" w:rsidR="005173B0" w:rsidRDefault="006A0226" w:rsidP="008129A0">
            <w:pPr>
              <w:pStyle w:val="EPANormal"/>
            </w:pPr>
            <w:r>
              <w:t>N/A</w:t>
            </w:r>
          </w:p>
          <w:p w14:paraId="65B8C4C7" w14:textId="77777777" w:rsidR="009E64D9" w:rsidRDefault="009E64D9" w:rsidP="008129A0">
            <w:pPr>
              <w:pStyle w:val="EPANormal"/>
            </w:pPr>
          </w:p>
        </w:tc>
      </w:tr>
      <w:tr w:rsidR="005173B0" w14:paraId="4064560B" w14:textId="77777777" w:rsidTr="00754CF0">
        <w:tc>
          <w:tcPr>
            <w:tcW w:w="956" w:type="dxa"/>
          </w:tcPr>
          <w:p w14:paraId="55AEBE2E" w14:textId="77777777" w:rsidR="005173B0" w:rsidRDefault="00B83369" w:rsidP="00754CF0">
            <w:pPr>
              <w:pStyle w:val="EPANormal"/>
            </w:pPr>
            <w:r>
              <w:t xml:space="preserve">Item </w:t>
            </w:r>
            <w:r w:rsidR="00754CF0">
              <w:t>5</w:t>
            </w:r>
          </w:p>
        </w:tc>
        <w:tc>
          <w:tcPr>
            <w:tcW w:w="1740" w:type="dxa"/>
          </w:tcPr>
          <w:p w14:paraId="2BC2DA95" w14:textId="77777777" w:rsidR="005173B0" w:rsidRDefault="00B83369" w:rsidP="008129A0">
            <w:pPr>
              <w:pStyle w:val="EPANormal"/>
            </w:pPr>
            <w:r>
              <w:t>Fees</w:t>
            </w:r>
          </w:p>
          <w:p w14:paraId="6D4840DF" w14:textId="77777777" w:rsidR="00B83369" w:rsidRDefault="00B83369" w:rsidP="008129A0">
            <w:pPr>
              <w:pStyle w:val="EPANormal"/>
            </w:pPr>
          </w:p>
        </w:tc>
        <w:tc>
          <w:tcPr>
            <w:tcW w:w="6546" w:type="dxa"/>
          </w:tcPr>
          <w:p w14:paraId="07ED9471" w14:textId="4E8BB80C" w:rsidR="005173B0" w:rsidRDefault="006A0226" w:rsidP="00513849">
            <w:pPr>
              <w:pStyle w:val="EPANormal"/>
            </w:pPr>
            <w:r>
              <w:t>N/A</w:t>
            </w:r>
          </w:p>
        </w:tc>
      </w:tr>
      <w:tr w:rsidR="005173B0" w14:paraId="747A8491" w14:textId="77777777" w:rsidTr="00754CF0">
        <w:tc>
          <w:tcPr>
            <w:tcW w:w="956" w:type="dxa"/>
          </w:tcPr>
          <w:p w14:paraId="6445B72A" w14:textId="77777777" w:rsidR="005173B0" w:rsidRDefault="00B83369" w:rsidP="00754CF0">
            <w:pPr>
              <w:pStyle w:val="EPANormal"/>
            </w:pPr>
            <w:r>
              <w:t xml:space="preserve">Item </w:t>
            </w:r>
            <w:r w:rsidR="00754CF0">
              <w:t>6</w:t>
            </w:r>
          </w:p>
        </w:tc>
        <w:tc>
          <w:tcPr>
            <w:tcW w:w="1740" w:type="dxa"/>
          </w:tcPr>
          <w:p w14:paraId="6190B7EC" w14:textId="77777777" w:rsidR="005173B0" w:rsidRDefault="00B83369" w:rsidP="008129A0">
            <w:pPr>
              <w:pStyle w:val="EPANormal"/>
            </w:pPr>
            <w:r>
              <w:t>Payment structure</w:t>
            </w:r>
          </w:p>
          <w:p w14:paraId="07ECC7A2" w14:textId="77777777" w:rsidR="00B83369" w:rsidRDefault="00B83369" w:rsidP="008129A0">
            <w:pPr>
              <w:pStyle w:val="EPANormal"/>
            </w:pPr>
          </w:p>
        </w:tc>
        <w:tc>
          <w:tcPr>
            <w:tcW w:w="6546" w:type="dxa"/>
          </w:tcPr>
          <w:p w14:paraId="21B33EBC" w14:textId="683A97EC" w:rsidR="005173B0" w:rsidRPr="00B83369" w:rsidRDefault="006A0226" w:rsidP="00513849">
            <w:pPr>
              <w:pStyle w:val="EPANormal"/>
            </w:pPr>
            <w:r>
              <w:t>N/A</w:t>
            </w:r>
          </w:p>
        </w:tc>
      </w:tr>
      <w:tr w:rsidR="00E6520A" w14:paraId="4777500F" w14:textId="77777777" w:rsidTr="00754CF0">
        <w:tc>
          <w:tcPr>
            <w:tcW w:w="956" w:type="dxa"/>
          </w:tcPr>
          <w:p w14:paraId="1B3C9974" w14:textId="77777777" w:rsidR="00E6520A" w:rsidRDefault="00E6520A" w:rsidP="00754CF0">
            <w:pPr>
              <w:pStyle w:val="EPANormal"/>
            </w:pPr>
            <w:r>
              <w:t xml:space="preserve">Item </w:t>
            </w:r>
            <w:r w:rsidR="00754CF0">
              <w:t>7</w:t>
            </w:r>
          </w:p>
        </w:tc>
        <w:tc>
          <w:tcPr>
            <w:tcW w:w="1740" w:type="dxa"/>
          </w:tcPr>
          <w:p w14:paraId="7ED7A478" w14:textId="77777777" w:rsidR="00E6520A" w:rsidRDefault="00E6520A" w:rsidP="008129A0">
            <w:pPr>
              <w:pStyle w:val="EPANormal"/>
            </w:pPr>
            <w:r>
              <w:t>Acknowledgment</w:t>
            </w:r>
          </w:p>
        </w:tc>
        <w:tc>
          <w:tcPr>
            <w:tcW w:w="6546" w:type="dxa"/>
          </w:tcPr>
          <w:p w14:paraId="31CD8BAD" w14:textId="1047E580" w:rsidR="00E6520A" w:rsidRDefault="006A0226" w:rsidP="00AB1C4A">
            <w:pPr>
              <w:pStyle w:val="EPANormal"/>
            </w:pPr>
            <w:r>
              <w:t>Data supplied by EPA Victoria</w:t>
            </w:r>
          </w:p>
          <w:p w14:paraId="35743DE5" w14:textId="77777777" w:rsidR="00754CF0" w:rsidRDefault="00754CF0" w:rsidP="00AB1C4A">
            <w:pPr>
              <w:pStyle w:val="EPANormal"/>
            </w:pPr>
          </w:p>
        </w:tc>
      </w:tr>
      <w:tr w:rsidR="005173B0" w14:paraId="3289CA2C" w14:textId="77777777" w:rsidTr="00754CF0">
        <w:tc>
          <w:tcPr>
            <w:tcW w:w="956" w:type="dxa"/>
          </w:tcPr>
          <w:p w14:paraId="47472F6F" w14:textId="77777777" w:rsidR="005173B0" w:rsidRDefault="00AB58C6" w:rsidP="00754CF0">
            <w:pPr>
              <w:pStyle w:val="EPANormal"/>
            </w:pPr>
            <w:r>
              <w:t xml:space="preserve">Item </w:t>
            </w:r>
            <w:r w:rsidR="00754CF0">
              <w:t>8</w:t>
            </w:r>
          </w:p>
        </w:tc>
        <w:tc>
          <w:tcPr>
            <w:tcW w:w="1740" w:type="dxa"/>
          </w:tcPr>
          <w:p w14:paraId="10F382F4" w14:textId="77777777" w:rsidR="005173B0" w:rsidRDefault="00AB58C6" w:rsidP="008129A0">
            <w:pPr>
              <w:pStyle w:val="EPANormal"/>
            </w:pPr>
            <w:r>
              <w:t>Service of notice to EPA</w:t>
            </w:r>
          </w:p>
        </w:tc>
        <w:tc>
          <w:tcPr>
            <w:tcW w:w="6546" w:type="dxa"/>
          </w:tcPr>
          <w:p w14:paraId="68F38502" w14:textId="77777777" w:rsidR="00AB1C4A" w:rsidRDefault="00AB1C4A" w:rsidP="00AB1C4A">
            <w:pPr>
              <w:pStyle w:val="EPANormal"/>
            </w:pPr>
            <w:r>
              <w:t>&lt;&lt;&lt;Street address, e.g.200 Victoria Street, Carlton, Victoria 3053&gt;&gt;&gt;</w:t>
            </w:r>
          </w:p>
          <w:p w14:paraId="61428AAC" w14:textId="77777777" w:rsidR="00AB1C4A" w:rsidRDefault="00AB1C4A" w:rsidP="00AB1C4A">
            <w:pPr>
              <w:pStyle w:val="EPANormal"/>
            </w:pPr>
            <w:r>
              <w:t>&lt;&lt;&lt;Postal address, e.g.GPO Box 4395, Melbourne, VIC 3001&gt;&gt;&gt;</w:t>
            </w:r>
          </w:p>
          <w:p w14:paraId="50CEC65E" w14:textId="77777777" w:rsidR="00AB1C4A" w:rsidRDefault="00AB1C4A" w:rsidP="00AB1C4A">
            <w:pPr>
              <w:pStyle w:val="EPANormal"/>
            </w:pPr>
            <w:r>
              <w:t>&lt;&lt;&lt;Fax number&gt;&gt;&gt;</w:t>
            </w:r>
          </w:p>
          <w:p w14:paraId="279CF4D8" w14:textId="77777777" w:rsidR="005173B0" w:rsidRDefault="00AB1C4A" w:rsidP="00AB1C4A">
            <w:pPr>
              <w:pStyle w:val="EPANormal"/>
            </w:pPr>
            <w:r>
              <w:t>&lt;&lt;&lt;Email address&gt;&gt;&gt;</w:t>
            </w:r>
          </w:p>
          <w:p w14:paraId="4B69BD23" w14:textId="77777777" w:rsidR="00754CF0" w:rsidRDefault="00754CF0" w:rsidP="00AB1C4A">
            <w:pPr>
              <w:pStyle w:val="EPANormal"/>
            </w:pPr>
          </w:p>
        </w:tc>
      </w:tr>
      <w:tr w:rsidR="005173B0" w14:paraId="66BA40CB" w14:textId="77777777" w:rsidTr="00754CF0">
        <w:tc>
          <w:tcPr>
            <w:tcW w:w="956" w:type="dxa"/>
          </w:tcPr>
          <w:p w14:paraId="6B1DC762" w14:textId="77777777" w:rsidR="005173B0" w:rsidRDefault="00AB58C6" w:rsidP="00754CF0">
            <w:pPr>
              <w:pStyle w:val="EPANormal"/>
            </w:pPr>
            <w:r>
              <w:t xml:space="preserve">Item </w:t>
            </w:r>
            <w:r w:rsidR="00754CF0">
              <w:t>9</w:t>
            </w:r>
          </w:p>
        </w:tc>
        <w:tc>
          <w:tcPr>
            <w:tcW w:w="1740" w:type="dxa"/>
          </w:tcPr>
          <w:p w14:paraId="7076ECCA" w14:textId="77777777" w:rsidR="005173B0" w:rsidRDefault="00AB58C6" w:rsidP="008129A0">
            <w:pPr>
              <w:pStyle w:val="EPANormal"/>
            </w:pPr>
            <w:r>
              <w:t>Service of notice to Customer</w:t>
            </w:r>
          </w:p>
        </w:tc>
        <w:tc>
          <w:tcPr>
            <w:tcW w:w="6546" w:type="dxa"/>
          </w:tcPr>
          <w:p w14:paraId="1D66FAB2" w14:textId="77777777" w:rsidR="00AB1C4A" w:rsidRDefault="00AB1C4A" w:rsidP="00AB1C4A">
            <w:pPr>
              <w:pStyle w:val="EPANormal"/>
            </w:pPr>
            <w:r>
              <w:t>&lt;&lt;&lt;Street address&gt;&gt;&gt;</w:t>
            </w:r>
          </w:p>
          <w:p w14:paraId="12AC3524" w14:textId="77777777" w:rsidR="00AB1C4A" w:rsidRDefault="00AB1C4A" w:rsidP="00AB1C4A">
            <w:pPr>
              <w:pStyle w:val="EPANormal"/>
            </w:pPr>
            <w:r>
              <w:t>&lt;&lt;&lt;Postal address&gt;&gt;&gt;</w:t>
            </w:r>
          </w:p>
          <w:p w14:paraId="737F5B93" w14:textId="77777777" w:rsidR="00AB1C4A" w:rsidRDefault="00AB1C4A" w:rsidP="00AB1C4A">
            <w:pPr>
              <w:pStyle w:val="EPANormal"/>
            </w:pPr>
            <w:r>
              <w:t>&lt;&lt;&lt;Fax number&gt;&gt;&gt;</w:t>
            </w:r>
          </w:p>
          <w:p w14:paraId="77E90AC3" w14:textId="77777777" w:rsidR="005173B0" w:rsidRDefault="00AB1C4A" w:rsidP="00AB1C4A">
            <w:pPr>
              <w:pStyle w:val="EPANormal"/>
            </w:pPr>
            <w:r>
              <w:t>&lt;&lt;&lt;Email address&gt;&gt;&gt;</w:t>
            </w:r>
          </w:p>
          <w:p w14:paraId="424EDE7D" w14:textId="77777777" w:rsidR="00754CF0" w:rsidRDefault="00754CF0" w:rsidP="00AB1C4A">
            <w:pPr>
              <w:pStyle w:val="EPANormal"/>
            </w:pPr>
          </w:p>
        </w:tc>
      </w:tr>
      <w:tr w:rsidR="005173B0" w14:paraId="2E572655" w14:textId="77777777" w:rsidTr="00754CF0">
        <w:tc>
          <w:tcPr>
            <w:tcW w:w="956" w:type="dxa"/>
          </w:tcPr>
          <w:p w14:paraId="12548E5B" w14:textId="77777777" w:rsidR="005173B0" w:rsidRDefault="008508B9" w:rsidP="00754CF0">
            <w:pPr>
              <w:pStyle w:val="EPANormal"/>
            </w:pPr>
            <w:r>
              <w:t>Item 1</w:t>
            </w:r>
            <w:r w:rsidR="00754CF0">
              <w:t>0</w:t>
            </w:r>
          </w:p>
        </w:tc>
        <w:tc>
          <w:tcPr>
            <w:tcW w:w="1740" w:type="dxa"/>
          </w:tcPr>
          <w:p w14:paraId="50E5EE08" w14:textId="77777777" w:rsidR="005173B0" w:rsidRDefault="008508B9" w:rsidP="008129A0">
            <w:pPr>
              <w:pStyle w:val="EPANormal"/>
            </w:pPr>
            <w:r>
              <w:t>Special conditions</w:t>
            </w:r>
          </w:p>
          <w:p w14:paraId="1FE992DB" w14:textId="77777777" w:rsidR="008508B9" w:rsidRDefault="008508B9" w:rsidP="008129A0">
            <w:pPr>
              <w:pStyle w:val="EPANormal"/>
            </w:pPr>
          </w:p>
        </w:tc>
        <w:tc>
          <w:tcPr>
            <w:tcW w:w="6546" w:type="dxa"/>
          </w:tcPr>
          <w:p w14:paraId="5EB3AF40" w14:textId="1E7C7989" w:rsidR="005173B0" w:rsidRDefault="006A0226" w:rsidP="008129A0">
            <w:pPr>
              <w:pStyle w:val="EPANormal"/>
            </w:pPr>
            <w:r>
              <w:t>None</w:t>
            </w:r>
          </w:p>
        </w:tc>
      </w:tr>
    </w:tbl>
    <w:p w14:paraId="60665CEC" w14:textId="77777777" w:rsidR="00801B94" w:rsidRDefault="00801B94" w:rsidP="00C544E3">
      <w:pPr>
        <w:pStyle w:val="EPANormal"/>
        <w:pBdr>
          <w:between w:val="single" w:sz="4" w:space="1" w:color="auto"/>
        </w:pBdr>
      </w:pPr>
    </w:p>
    <w:p w14:paraId="5207C5F7" w14:textId="77777777" w:rsidR="00801B94" w:rsidRDefault="00801B94">
      <w:r>
        <w:br w:type="page"/>
      </w:r>
    </w:p>
    <w:p w14:paraId="0F4274B8" w14:textId="77777777" w:rsidR="00801B94" w:rsidRPr="005173B0" w:rsidRDefault="00801B94" w:rsidP="00801B94">
      <w:pPr>
        <w:pStyle w:val="EPANormal"/>
        <w:jc w:val="center"/>
        <w:rPr>
          <w:b/>
          <w:sz w:val="24"/>
          <w:szCs w:val="24"/>
        </w:rPr>
      </w:pPr>
      <w:r w:rsidRPr="005173B0">
        <w:rPr>
          <w:b/>
          <w:sz w:val="24"/>
          <w:szCs w:val="24"/>
        </w:rPr>
        <w:lastRenderedPageBreak/>
        <w:t>SCHEDULE</w:t>
      </w:r>
      <w:r>
        <w:rPr>
          <w:b/>
          <w:sz w:val="24"/>
          <w:szCs w:val="24"/>
        </w:rPr>
        <w:t xml:space="preserve"> B (Description of Data)</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600" w:firstRow="0" w:lastRow="0" w:firstColumn="0" w:lastColumn="0" w:noHBand="1" w:noVBand="1"/>
      </w:tblPr>
      <w:tblGrid>
        <w:gridCol w:w="1550"/>
        <w:gridCol w:w="7513"/>
      </w:tblGrid>
      <w:tr w:rsidR="00801B94" w14:paraId="11A32515" w14:textId="77777777" w:rsidTr="00810343">
        <w:tc>
          <w:tcPr>
            <w:tcW w:w="1550" w:type="dxa"/>
          </w:tcPr>
          <w:p w14:paraId="03845E1C" w14:textId="77777777" w:rsidR="00801B94" w:rsidRDefault="00801B94" w:rsidP="00BA700C">
            <w:pPr>
              <w:pStyle w:val="EPANormal"/>
            </w:pPr>
          </w:p>
        </w:tc>
        <w:tc>
          <w:tcPr>
            <w:tcW w:w="7513" w:type="dxa"/>
          </w:tcPr>
          <w:p w14:paraId="081B128B" w14:textId="77777777" w:rsidR="00801B94" w:rsidRDefault="00801B94" w:rsidP="00BA700C">
            <w:pPr>
              <w:pStyle w:val="EPANormal"/>
            </w:pPr>
          </w:p>
        </w:tc>
      </w:tr>
      <w:tr w:rsidR="00801B94" w14:paraId="5087B114" w14:textId="77777777" w:rsidTr="00810343">
        <w:tc>
          <w:tcPr>
            <w:tcW w:w="1550" w:type="dxa"/>
          </w:tcPr>
          <w:p w14:paraId="3AD24E27" w14:textId="77777777" w:rsidR="00801B94" w:rsidRPr="00810343" w:rsidRDefault="00801B94" w:rsidP="00FC0E89">
            <w:pPr>
              <w:pStyle w:val="EPANormal"/>
              <w:rPr>
                <w:b/>
              </w:rPr>
            </w:pPr>
            <w:r w:rsidRPr="00810343">
              <w:rPr>
                <w:b/>
              </w:rPr>
              <w:t xml:space="preserve">Data </w:t>
            </w:r>
          </w:p>
        </w:tc>
        <w:tc>
          <w:tcPr>
            <w:tcW w:w="7513" w:type="dxa"/>
          </w:tcPr>
          <w:p w14:paraId="59A6012B" w14:textId="1880EB4A" w:rsidR="00801B94" w:rsidRDefault="00BF3335" w:rsidP="00BF3335">
            <w:pPr>
              <w:pStyle w:val="EPANormal"/>
            </w:pPr>
            <w:r>
              <w:t xml:space="preserve">24 Hour Averaged Levels of PM10 and PM2.5 </w:t>
            </w:r>
            <w:proofErr w:type="spellStart"/>
            <w:r>
              <w:t>Exceedences</w:t>
            </w:r>
            <w:proofErr w:type="spellEnd"/>
            <w:r>
              <w:t>.</w:t>
            </w:r>
          </w:p>
        </w:tc>
      </w:tr>
      <w:tr w:rsidR="00801B94" w14:paraId="40F9BD39" w14:textId="77777777" w:rsidTr="00810343">
        <w:tc>
          <w:tcPr>
            <w:tcW w:w="1550" w:type="dxa"/>
          </w:tcPr>
          <w:p w14:paraId="00A119AC" w14:textId="77777777" w:rsidR="00801B94" w:rsidRPr="00810343" w:rsidRDefault="00810343" w:rsidP="00BA700C">
            <w:pPr>
              <w:pStyle w:val="EPANormal"/>
              <w:rPr>
                <w:b/>
              </w:rPr>
            </w:pPr>
            <w:r w:rsidRPr="00810343">
              <w:rPr>
                <w:b/>
              </w:rPr>
              <w:t>Type of data/structure</w:t>
            </w:r>
          </w:p>
        </w:tc>
        <w:tc>
          <w:tcPr>
            <w:tcW w:w="7513" w:type="dxa"/>
          </w:tcPr>
          <w:p w14:paraId="3F6280F3" w14:textId="25D384A7" w:rsidR="00801B94" w:rsidRDefault="00710F53" w:rsidP="00810343">
            <w:pPr>
              <w:pStyle w:val="EPANormal"/>
            </w:pPr>
            <w:r>
              <w:t>Tabular</w:t>
            </w:r>
          </w:p>
        </w:tc>
      </w:tr>
      <w:tr w:rsidR="00810343" w14:paraId="01A7F6CF" w14:textId="77777777" w:rsidTr="00810343">
        <w:tblPrEx>
          <w:tblLook w:val="04A0" w:firstRow="1" w:lastRow="0" w:firstColumn="1" w:lastColumn="0" w:noHBand="0" w:noVBand="1"/>
        </w:tblPrEx>
        <w:tc>
          <w:tcPr>
            <w:tcW w:w="1550" w:type="dxa"/>
            <w:hideMark/>
          </w:tcPr>
          <w:p w14:paraId="47DD1BEF" w14:textId="77777777" w:rsidR="00810343" w:rsidRPr="00810343" w:rsidRDefault="00810343">
            <w:pPr>
              <w:spacing w:after="120"/>
              <w:rPr>
                <w:rFonts w:ascii="Arial" w:hAnsi="Arial" w:cs="Arial"/>
                <w:b/>
                <w:sz w:val="24"/>
                <w:szCs w:val="24"/>
              </w:rPr>
            </w:pPr>
            <w:r w:rsidRPr="00810343">
              <w:rPr>
                <w:rFonts w:ascii="Arial" w:hAnsi="Arial" w:cs="Arial"/>
                <w:b/>
              </w:rPr>
              <w:t>Data format</w:t>
            </w:r>
          </w:p>
        </w:tc>
        <w:tc>
          <w:tcPr>
            <w:tcW w:w="7513" w:type="dxa"/>
            <w:hideMark/>
          </w:tcPr>
          <w:p w14:paraId="08856CB4" w14:textId="1648C88D" w:rsidR="00810343" w:rsidRDefault="00710F53">
            <w:pPr>
              <w:spacing w:after="120"/>
              <w:rPr>
                <w:rFonts w:ascii="Arial" w:hAnsi="Arial" w:cs="Arial"/>
                <w:sz w:val="24"/>
                <w:szCs w:val="24"/>
              </w:rPr>
            </w:pPr>
            <w:r>
              <w:rPr>
                <w:rFonts w:ascii="Arial" w:hAnsi="Arial" w:cs="Arial"/>
              </w:rPr>
              <w:t>Excel</w:t>
            </w:r>
          </w:p>
        </w:tc>
      </w:tr>
      <w:tr w:rsidR="00810343" w14:paraId="48CE8927" w14:textId="77777777" w:rsidTr="00810343">
        <w:tblPrEx>
          <w:tblLook w:val="04A0" w:firstRow="1" w:lastRow="0" w:firstColumn="1" w:lastColumn="0" w:noHBand="0" w:noVBand="1"/>
        </w:tblPrEx>
        <w:tc>
          <w:tcPr>
            <w:tcW w:w="1550" w:type="dxa"/>
            <w:hideMark/>
          </w:tcPr>
          <w:p w14:paraId="23B40645" w14:textId="77777777" w:rsidR="00810343" w:rsidRPr="00810343" w:rsidRDefault="00810343">
            <w:pPr>
              <w:spacing w:after="120"/>
              <w:rPr>
                <w:rFonts w:ascii="Arial" w:hAnsi="Arial" w:cs="Arial"/>
                <w:b/>
                <w:sz w:val="24"/>
                <w:szCs w:val="24"/>
              </w:rPr>
            </w:pPr>
            <w:r w:rsidRPr="00810343">
              <w:rPr>
                <w:rFonts w:ascii="Arial" w:hAnsi="Arial" w:cs="Arial"/>
                <w:b/>
              </w:rPr>
              <w:t>Filename</w:t>
            </w:r>
          </w:p>
        </w:tc>
        <w:tc>
          <w:tcPr>
            <w:tcW w:w="7513" w:type="dxa"/>
            <w:hideMark/>
          </w:tcPr>
          <w:p w14:paraId="4C6138D8" w14:textId="02E288D7" w:rsidR="00810343" w:rsidRDefault="00710F53">
            <w:pPr>
              <w:spacing w:after="120"/>
              <w:rPr>
                <w:rFonts w:ascii="Arial" w:hAnsi="Arial" w:cs="Arial"/>
                <w:sz w:val="24"/>
                <w:szCs w:val="24"/>
              </w:rPr>
            </w:pPr>
            <w:r>
              <w:rPr>
                <w:rFonts w:ascii="Arial" w:hAnsi="Arial" w:cs="Arial"/>
                <w:sz w:val="24"/>
                <w:szCs w:val="24"/>
              </w:rPr>
              <w:t>24HourPM10PM25Exceedences.xlsx</w:t>
            </w:r>
          </w:p>
        </w:tc>
      </w:tr>
      <w:tr w:rsidR="00810343" w14:paraId="15F5A4D6" w14:textId="77777777" w:rsidTr="00810343">
        <w:tblPrEx>
          <w:tblLook w:val="04A0" w:firstRow="1" w:lastRow="0" w:firstColumn="1" w:lastColumn="0" w:noHBand="0" w:noVBand="1"/>
        </w:tblPrEx>
        <w:tc>
          <w:tcPr>
            <w:tcW w:w="1550" w:type="dxa"/>
            <w:hideMark/>
          </w:tcPr>
          <w:p w14:paraId="367074AF" w14:textId="77777777" w:rsidR="00810343" w:rsidRPr="00810343" w:rsidRDefault="00810343">
            <w:pPr>
              <w:spacing w:after="120"/>
              <w:rPr>
                <w:rFonts w:ascii="Arial" w:hAnsi="Arial" w:cs="Arial"/>
                <w:b/>
                <w:sz w:val="24"/>
                <w:szCs w:val="24"/>
              </w:rPr>
            </w:pPr>
            <w:r w:rsidRPr="00810343">
              <w:rPr>
                <w:rFonts w:ascii="Arial" w:hAnsi="Arial" w:cs="Arial"/>
                <w:b/>
              </w:rPr>
              <w:t>Size</w:t>
            </w:r>
          </w:p>
        </w:tc>
        <w:tc>
          <w:tcPr>
            <w:tcW w:w="7513" w:type="dxa"/>
            <w:hideMark/>
          </w:tcPr>
          <w:p w14:paraId="13393D69" w14:textId="64FE0453" w:rsidR="00810343" w:rsidRPr="00710F53" w:rsidRDefault="00710F53" w:rsidP="00710F53">
            <w:pPr>
              <w:spacing w:after="120"/>
              <w:rPr>
                <w:rFonts w:ascii="Arial" w:hAnsi="Arial" w:cs="Arial"/>
                <w:sz w:val="24"/>
                <w:szCs w:val="24"/>
              </w:rPr>
            </w:pPr>
            <w:r w:rsidRPr="00710F53">
              <w:rPr>
                <w:rFonts w:ascii="Arial" w:hAnsi="Arial" w:cs="Arial"/>
                <w:sz w:val="24"/>
                <w:szCs w:val="24"/>
              </w:rPr>
              <w:t>&lt; 1MB</w:t>
            </w:r>
          </w:p>
        </w:tc>
      </w:tr>
      <w:tr w:rsidR="00810343" w14:paraId="7BD97FC1" w14:textId="77777777" w:rsidTr="00810343">
        <w:tblPrEx>
          <w:tblLook w:val="04A0" w:firstRow="1" w:lastRow="0" w:firstColumn="1" w:lastColumn="0" w:noHBand="0" w:noVBand="1"/>
        </w:tblPrEx>
        <w:tc>
          <w:tcPr>
            <w:tcW w:w="1550" w:type="dxa"/>
            <w:hideMark/>
          </w:tcPr>
          <w:p w14:paraId="0BC1685B" w14:textId="77777777" w:rsidR="00810343" w:rsidRDefault="00810343">
            <w:pPr>
              <w:spacing w:after="120"/>
              <w:rPr>
                <w:rFonts w:ascii="Arial" w:hAnsi="Arial" w:cs="Arial"/>
                <w:b/>
                <w:sz w:val="24"/>
                <w:szCs w:val="24"/>
              </w:rPr>
            </w:pPr>
            <w:r>
              <w:rPr>
                <w:rFonts w:ascii="Arial" w:hAnsi="Arial" w:cs="Arial"/>
                <w:b/>
              </w:rPr>
              <w:t>Method</w:t>
            </w:r>
          </w:p>
        </w:tc>
        <w:tc>
          <w:tcPr>
            <w:tcW w:w="7513" w:type="dxa"/>
            <w:hideMark/>
          </w:tcPr>
          <w:p w14:paraId="15CD30E5" w14:textId="5FF5E486" w:rsidR="00810343" w:rsidRDefault="00710F53" w:rsidP="005D3A91">
            <w:pPr>
              <w:spacing w:after="120"/>
              <w:rPr>
                <w:rFonts w:ascii="Arial" w:hAnsi="Arial" w:cs="Arial"/>
                <w:sz w:val="24"/>
                <w:szCs w:val="24"/>
              </w:rPr>
            </w:pPr>
            <w:r>
              <w:rPr>
                <w:rFonts w:ascii="Arial" w:hAnsi="Arial" w:cs="Arial"/>
              </w:rPr>
              <w:t>Email Exchange</w:t>
            </w:r>
          </w:p>
        </w:tc>
      </w:tr>
      <w:tr w:rsidR="00810343" w14:paraId="39A738B1" w14:textId="77777777" w:rsidTr="00810343">
        <w:tblPrEx>
          <w:tblLook w:val="04A0" w:firstRow="1" w:lastRow="0" w:firstColumn="1" w:lastColumn="0" w:noHBand="0" w:noVBand="1"/>
        </w:tblPrEx>
        <w:tc>
          <w:tcPr>
            <w:tcW w:w="1550" w:type="dxa"/>
            <w:hideMark/>
          </w:tcPr>
          <w:p w14:paraId="620702A7" w14:textId="77777777" w:rsidR="00810343" w:rsidRDefault="00810343">
            <w:pPr>
              <w:spacing w:after="120"/>
              <w:rPr>
                <w:rFonts w:ascii="Arial" w:hAnsi="Arial" w:cs="Arial"/>
                <w:b/>
                <w:sz w:val="24"/>
                <w:szCs w:val="24"/>
              </w:rPr>
            </w:pPr>
            <w:r>
              <w:rPr>
                <w:rFonts w:ascii="Arial" w:hAnsi="Arial" w:cs="Arial"/>
                <w:b/>
              </w:rPr>
              <w:t>Frequency</w:t>
            </w:r>
          </w:p>
        </w:tc>
        <w:tc>
          <w:tcPr>
            <w:tcW w:w="7513" w:type="dxa"/>
            <w:hideMark/>
          </w:tcPr>
          <w:p w14:paraId="41FD9E1B" w14:textId="30024BE4" w:rsidR="00810343" w:rsidRDefault="00710F53">
            <w:pPr>
              <w:spacing w:after="120"/>
              <w:rPr>
                <w:rFonts w:ascii="Arial" w:hAnsi="Arial" w:cs="Arial"/>
                <w:sz w:val="24"/>
                <w:szCs w:val="24"/>
              </w:rPr>
            </w:pPr>
            <w:r>
              <w:rPr>
                <w:rFonts w:ascii="Arial" w:hAnsi="Arial" w:cs="Arial"/>
              </w:rPr>
              <w:t>Once Only</w:t>
            </w:r>
          </w:p>
        </w:tc>
      </w:tr>
      <w:tr w:rsidR="00810343" w14:paraId="08F2228C" w14:textId="77777777" w:rsidTr="00810343">
        <w:tblPrEx>
          <w:tblLook w:val="04A0" w:firstRow="1" w:lastRow="0" w:firstColumn="1" w:lastColumn="0" w:noHBand="0" w:noVBand="1"/>
        </w:tblPrEx>
        <w:tc>
          <w:tcPr>
            <w:tcW w:w="1550" w:type="dxa"/>
            <w:hideMark/>
          </w:tcPr>
          <w:p w14:paraId="5F36B1B2" w14:textId="77777777" w:rsidR="00810343" w:rsidRDefault="00810343">
            <w:pPr>
              <w:spacing w:after="120"/>
              <w:rPr>
                <w:rFonts w:ascii="Arial" w:hAnsi="Arial" w:cs="Arial"/>
                <w:b/>
                <w:sz w:val="24"/>
                <w:szCs w:val="24"/>
              </w:rPr>
            </w:pPr>
            <w:r>
              <w:rPr>
                <w:rFonts w:ascii="Arial" w:hAnsi="Arial" w:cs="Arial"/>
                <w:b/>
              </w:rPr>
              <w:t>Quality</w:t>
            </w:r>
          </w:p>
        </w:tc>
        <w:tc>
          <w:tcPr>
            <w:tcW w:w="7513" w:type="dxa"/>
            <w:hideMark/>
          </w:tcPr>
          <w:p w14:paraId="504BD9DF" w14:textId="341C5B6F" w:rsidR="00BA2AF1" w:rsidRDefault="00710F53" w:rsidP="005D3A91">
            <w:pPr>
              <w:spacing w:after="120"/>
              <w:rPr>
                <w:rFonts w:ascii="Arial" w:hAnsi="Arial" w:cs="Arial"/>
                <w:sz w:val="24"/>
                <w:szCs w:val="24"/>
              </w:rPr>
            </w:pPr>
            <w:r w:rsidRPr="00710F53">
              <w:rPr>
                <w:rFonts w:ascii="Arial" w:hAnsi="Arial" w:cs="Arial"/>
              </w:rPr>
              <w:t>These levels have not been validated and may be adjusted once the validation process has been completed.</w:t>
            </w:r>
          </w:p>
        </w:tc>
      </w:tr>
      <w:tr w:rsidR="00810343" w14:paraId="2C5C6461" w14:textId="77777777" w:rsidTr="00810343">
        <w:tblPrEx>
          <w:tblLook w:val="04A0" w:firstRow="1" w:lastRow="0" w:firstColumn="1" w:lastColumn="0" w:noHBand="0" w:noVBand="1"/>
        </w:tblPrEx>
        <w:tc>
          <w:tcPr>
            <w:tcW w:w="1550" w:type="dxa"/>
            <w:hideMark/>
          </w:tcPr>
          <w:p w14:paraId="4C2402DD" w14:textId="77777777" w:rsidR="00810343" w:rsidRDefault="00810343">
            <w:pPr>
              <w:spacing w:after="120"/>
              <w:rPr>
                <w:rFonts w:ascii="Arial" w:hAnsi="Arial" w:cs="Arial"/>
                <w:b/>
                <w:sz w:val="24"/>
                <w:szCs w:val="24"/>
              </w:rPr>
            </w:pPr>
            <w:r>
              <w:rPr>
                <w:rFonts w:ascii="Arial" w:hAnsi="Arial" w:cs="Arial"/>
                <w:b/>
              </w:rPr>
              <w:t>Data Storage</w:t>
            </w:r>
          </w:p>
        </w:tc>
        <w:tc>
          <w:tcPr>
            <w:tcW w:w="7513" w:type="dxa"/>
            <w:hideMark/>
          </w:tcPr>
          <w:p w14:paraId="1C8EC65B" w14:textId="791C7098" w:rsidR="00810343" w:rsidRDefault="00710F53">
            <w:pPr>
              <w:spacing w:after="120"/>
              <w:rPr>
                <w:rFonts w:ascii="Arial" w:hAnsi="Arial" w:cs="Arial"/>
                <w:sz w:val="24"/>
                <w:szCs w:val="24"/>
              </w:rPr>
            </w:pPr>
            <w:r>
              <w:rPr>
                <w:rFonts w:ascii="Arial" w:hAnsi="Arial" w:cs="Arial"/>
              </w:rPr>
              <w:t>None</w:t>
            </w:r>
          </w:p>
        </w:tc>
      </w:tr>
      <w:tr w:rsidR="00810343" w14:paraId="1BBDABAD" w14:textId="77777777" w:rsidTr="00810343">
        <w:tblPrEx>
          <w:tblLook w:val="04A0" w:firstRow="1" w:lastRow="0" w:firstColumn="1" w:lastColumn="0" w:noHBand="0" w:noVBand="1"/>
        </w:tblPrEx>
        <w:tc>
          <w:tcPr>
            <w:tcW w:w="1550" w:type="dxa"/>
            <w:hideMark/>
          </w:tcPr>
          <w:p w14:paraId="25E6AD1D" w14:textId="77777777" w:rsidR="00810343" w:rsidRDefault="00810343">
            <w:pPr>
              <w:spacing w:after="120"/>
              <w:rPr>
                <w:rFonts w:ascii="Arial" w:hAnsi="Arial" w:cs="Arial"/>
                <w:b/>
                <w:sz w:val="24"/>
                <w:szCs w:val="24"/>
              </w:rPr>
            </w:pPr>
            <w:r>
              <w:rPr>
                <w:rFonts w:ascii="Arial" w:hAnsi="Arial" w:cs="Arial"/>
                <w:b/>
              </w:rPr>
              <w:t>Security Assessment</w:t>
            </w:r>
          </w:p>
        </w:tc>
        <w:tc>
          <w:tcPr>
            <w:tcW w:w="7513" w:type="dxa"/>
            <w:hideMark/>
          </w:tcPr>
          <w:p w14:paraId="1D8BEADC" w14:textId="3A80FFE7" w:rsidR="00810343" w:rsidRDefault="00710F53">
            <w:pPr>
              <w:spacing w:after="120"/>
              <w:rPr>
                <w:rFonts w:ascii="Arial" w:hAnsi="Arial" w:cs="Arial"/>
                <w:sz w:val="24"/>
                <w:szCs w:val="24"/>
              </w:rPr>
            </w:pPr>
            <w:r>
              <w:rPr>
                <w:rFonts w:ascii="Arial" w:hAnsi="Arial" w:cs="Arial"/>
              </w:rPr>
              <w:t>Public</w:t>
            </w:r>
          </w:p>
        </w:tc>
      </w:tr>
      <w:tr w:rsidR="00810343" w14:paraId="779019ED" w14:textId="77777777" w:rsidTr="00810343">
        <w:tblPrEx>
          <w:tblLook w:val="04A0" w:firstRow="1" w:lastRow="0" w:firstColumn="1" w:lastColumn="0" w:noHBand="0" w:noVBand="1"/>
        </w:tblPrEx>
        <w:tc>
          <w:tcPr>
            <w:tcW w:w="1550" w:type="dxa"/>
            <w:hideMark/>
          </w:tcPr>
          <w:p w14:paraId="566FD6B3" w14:textId="77777777" w:rsidR="00810343" w:rsidRDefault="00810343">
            <w:pPr>
              <w:spacing w:after="120"/>
              <w:rPr>
                <w:rFonts w:ascii="Arial" w:hAnsi="Arial" w:cs="Arial"/>
                <w:b/>
                <w:sz w:val="24"/>
                <w:szCs w:val="24"/>
              </w:rPr>
            </w:pPr>
            <w:r>
              <w:rPr>
                <w:rFonts w:ascii="Arial" w:hAnsi="Arial" w:cs="Arial"/>
                <w:b/>
              </w:rPr>
              <w:t>Metadata Statement</w:t>
            </w:r>
          </w:p>
        </w:tc>
        <w:tc>
          <w:tcPr>
            <w:tcW w:w="7513" w:type="dxa"/>
            <w:hideMark/>
          </w:tcPr>
          <w:p w14:paraId="1B8C7C7A" w14:textId="21C83450" w:rsidR="00810343" w:rsidRDefault="00710F53" w:rsidP="005D3A91">
            <w:pPr>
              <w:spacing w:after="120"/>
              <w:rPr>
                <w:rFonts w:ascii="Arial" w:hAnsi="Arial" w:cs="Arial"/>
                <w:sz w:val="24"/>
                <w:szCs w:val="24"/>
              </w:rPr>
            </w:pPr>
            <w:r>
              <w:rPr>
                <w:rFonts w:ascii="Arial" w:hAnsi="Arial" w:cs="Arial"/>
              </w:rPr>
              <w:t>N/A</w:t>
            </w:r>
          </w:p>
        </w:tc>
      </w:tr>
      <w:tr w:rsidR="00801B94" w14:paraId="4D5C93BA" w14:textId="77777777" w:rsidTr="00810343">
        <w:tc>
          <w:tcPr>
            <w:tcW w:w="1550" w:type="dxa"/>
          </w:tcPr>
          <w:p w14:paraId="6E3F8F7B" w14:textId="77777777" w:rsidR="00801B94" w:rsidRPr="0024768D" w:rsidRDefault="0024768D" w:rsidP="00BA700C">
            <w:pPr>
              <w:pStyle w:val="EPANormal"/>
              <w:rPr>
                <w:b/>
              </w:rPr>
            </w:pPr>
            <w:r w:rsidRPr="0024768D">
              <w:rPr>
                <w:b/>
              </w:rPr>
              <w:t>Other details</w:t>
            </w:r>
          </w:p>
        </w:tc>
        <w:tc>
          <w:tcPr>
            <w:tcW w:w="7513" w:type="dxa"/>
          </w:tcPr>
          <w:p w14:paraId="17706197" w14:textId="28455E3F" w:rsidR="00801B94" w:rsidRDefault="00710F53" w:rsidP="00BA700C">
            <w:pPr>
              <w:pStyle w:val="EPANormal"/>
            </w:pPr>
            <w:r>
              <w:t>N/A</w:t>
            </w:r>
          </w:p>
        </w:tc>
      </w:tr>
      <w:tr w:rsidR="00801B94" w14:paraId="591F80D3" w14:textId="77777777" w:rsidTr="00810343">
        <w:tc>
          <w:tcPr>
            <w:tcW w:w="1550" w:type="dxa"/>
          </w:tcPr>
          <w:p w14:paraId="739C3769" w14:textId="77777777" w:rsidR="00801B94" w:rsidRDefault="00801B94" w:rsidP="00BA700C">
            <w:pPr>
              <w:pStyle w:val="EPANormal"/>
            </w:pPr>
          </w:p>
        </w:tc>
        <w:tc>
          <w:tcPr>
            <w:tcW w:w="7513" w:type="dxa"/>
          </w:tcPr>
          <w:p w14:paraId="4B06A61D" w14:textId="77777777" w:rsidR="00801B94" w:rsidRDefault="00801B94" w:rsidP="00BA700C">
            <w:pPr>
              <w:pStyle w:val="EPANormal"/>
            </w:pPr>
          </w:p>
        </w:tc>
      </w:tr>
      <w:tr w:rsidR="00801B94" w14:paraId="12FF9EB2" w14:textId="77777777" w:rsidTr="00810343">
        <w:tc>
          <w:tcPr>
            <w:tcW w:w="1550" w:type="dxa"/>
          </w:tcPr>
          <w:p w14:paraId="289DF3C6" w14:textId="77777777" w:rsidR="00801B94" w:rsidRDefault="00801B94" w:rsidP="00BA700C">
            <w:pPr>
              <w:pStyle w:val="EPANormal"/>
            </w:pPr>
          </w:p>
        </w:tc>
        <w:tc>
          <w:tcPr>
            <w:tcW w:w="7513" w:type="dxa"/>
          </w:tcPr>
          <w:p w14:paraId="4E9DB398" w14:textId="77777777" w:rsidR="00801B94" w:rsidRDefault="00801B94" w:rsidP="00BA700C">
            <w:pPr>
              <w:pStyle w:val="EPANormal"/>
            </w:pPr>
          </w:p>
        </w:tc>
      </w:tr>
    </w:tbl>
    <w:p w14:paraId="7377C949" w14:textId="77777777" w:rsidR="00801B94" w:rsidRDefault="00801B94" w:rsidP="00801B94">
      <w:pPr>
        <w:pStyle w:val="EPANormal"/>
        <w:pBdr>
          <w:between w:val="single" w:sz="4" w:space="1" w:color="auto"/>
        </w:pBdr>
      </w:pPr>
    </w:p>
    <w:p w14:paraId="5571DF51" w14:textId="77777777" w:rsidR="005173B0" w:rsidRPr="00611D20" w:rsidRDefault="005173B0" w:rsidP="00801B94"/>
    <w:sectPr w:rsidR="005173B0" w:rsidRPr="00611D20" w:rsidSect="00A273B3">
      <w:headerReference w:type="default" r:id="rId12"/>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E2840" w14:textId="77777777" w:rsidR="00BA700C" w:rsidRDefault="00BA700C" w:rsidP="005D022D">
      <w:pPr>
        <w:spacing w:after="0"/>
      </w:pPr>
      <w:r>
        <w:separator/>
      </w:r>
    </w:p>
  </w:endnote>
  <w:endnote w:type="continuationSeparator" w:id="0">
    <w:p w14:paraId="594E7493" w14:textId="77777777" w:rsidR="00BA700C" w:rsidRDefault="00BA700C" w:rsidP="005D02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1128D" w14:textId="77777777" w:rsidR="00BA700C" w:rsidRDefault="00BA700C" w:rsidP="005D022D">
      <w:pPr>
        <w:spacing w:after="0"/>
      </w:pPr>
      <w:r>
        <w:separator/>
      </w:r>
    </w:p>
  </w:footnote>
  <w:footnote w:type="continuationSeparator" w:id="0">
    <w:p w14:paraId="62B8E396" w14:textId="77777777" w:rsidR="00BA700C" w:rsidRDefault="00BA700C" w:rsidP="005D02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35BB" w14:textId="77777777" w:rsidR="00BA700C" w:rsidRDefault="00BA700C" w:rsidP="005C396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186E" w14:textId="77777777" w:rsidR="00BA700C" w:rsidRDefault="00BA700C" w:rsidP="00A273B3">
    <w:pPr>
      <w:pStyle w:val="Header"/>
      <w:jc w:val="center"/>
    </w:pPr>
    <w:r>
      <w:rPr>
        <w:noProof/>
        <w:lang w:eastAsia="en-AU"/>
      </w:rPr>
      <w:drawing>
        <wp:inline distT="0" distB="0" distL="0" distR="0" wp14:anchorId="6455611B" wp14:editId="3A7B2892">
          <wp:extent cx="1670685" cy="7131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7131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33B3"/>
    <w:multiLevelType w:val="hybridMultilevel"/>
    <w:tmpl w:val="B7A6EDFE"/>
    <w:lvl w:ilvl="0" w:tplc="11649D00">
      <w:start w:val="1"/>
      <w:numFmt w:val="low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
    <w:nsid w:val="3476454A"/>
    <w:multiLevelType w:val="multilevel"/>
    <w:tmpl w:val="1BD63AB0"/>
    <w:lvl w:ilvl="0">
      <w:start w:val="1"/>
      <w:numFmt w:val="decimal"/>
      <w:pStyle w:val="Heading2"/>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BE467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D7259B"/>
    <w:multiLevelType w:val="multilevel"/>
    <w:tmpl w:val="C5C4A434"/>
    <w:styleLink w:val="EPANumbers"/>
    <w:lvl w:ilvl="0">
      <w:start w:val="1"/>
      <w:numFmt w:val="decimal"/>
      <w:pStyle w:val="EPANumber"/>
      <w:lvlText w:val="%1."/>
      <w:lvlJc w:val="left"/>
      <w:pPr>
        <w:ind w:left="567" w:hanging="283"/>
      </w:pPr>
      <w:rPr>
        <w:rFonts w:hint="default"/>
      </w:rPr>
    </w:lvl>
    <w:lvl w:ilvl="1">
      <w:start w:val="1"/>
      <w:numFmt w:val="lowerLetter"/>
      <w:pStyle w:val="EPANumberIndent"/>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4">
    <w:nsid w:val="59E868ED"/>
    <w:multiLevelType w:val="multilevel"/>
    <w:tmpl w:val="5BBCBACC"/>
    <w:numStyleLink w:val="EPABullets"/>
  </w:abstractNum>
  <w:abstractNum w:abstractNumId="5">
    <w:nsid w:val="742C0E20"/>
    <w:multiLevelType w:val="multilevel"/>
    <w:tmpl w:val="5BBCBACC"/>
    <w:styleLink w:val="EPABullets"/>
    <w:lvl w:ilvl="0">
      <w:start w:val="1"/>
      <w:numFmt w:val="bullet"/>
      <w:pStyle w:val="EPABullet"/>
      <w:lvlText w:val=""/>
      <w:lvlJc w:val="left"/>
      <w:pPr>
        <w:ind w:left="567" w:hanging="283"/>
      </w:pPr>
      <w:rPr>
        <w:rFonts w:ascii="Symbol" w:hAnsi="Symbol" w:hint="default"/>
      </w:rPr>
    </w:lvl>
    <w:lvl w:ilvl="1">
      <w:start w:val="1"/>
      <w:numFmt w:val="bullet"/>
      <w:pStyle w:val="EPABulletIndent"/>
      <w:lvlText w:val=""/>
      <w:lvlJc w:val="left"/>
      <w:pPr>
        <w:ind w:left="851" w:hanging="283"/>
      </w:pPr>
      <w:rPr>
        <w:rFonts w:ascii="Symbol" w:hAnsi="Symbol" w:hint="default"/>
      </w:rPr>
    </w:lvl>
    <w:lvl w:ilvl="2">
      <w:start w:val="1"/>
      <w:numFmt w:val="bullet"/>
      <w:lvlText w:val=""/>
      <w:lvlJc w:val="left"/>
      <w:pPr>
        <w:ind w:left="1135" w:hanging="283"/>
      </w:pPr>
      <w:rPr>
        <w:rFonts w:ascii="Symbol" w:hAnsi="Symbol" w:hint="default"/>
      </w:rPr>
    </w:lvl>
    <w:lvl w:ilvl="3">
      <w:start w:val="1"/>
      <w:numFmt w:val="bullet"/>
      <w:lvlText w:val=""/>
      <w:lvlJc w:val="left"/>
      <w:pPr>
        <w:ind w:left="1419" w:hanging="283"/>
      </w:pPr>
      <w:rPr>
        <w:rFonts w:ascii="Symbol" w:hAnsi="Symbol" w:hint="default"/>
      </w:rPr>
    </w:lvl>
    <w:lvl w:ilvl="4">
      <w:start w:val="1"/>
      <w:numFmt w:val="bullet"/>
      <w:lvlText w:val=""/>
      <w:lvlJc w:val="left"/>
      <w:pPr>
        <w:ind w:left="1703" w:hanging="283"/>
      </w:pPr>
      <w:rPr>
        <w:rFonts w:ascii="Symbol" w:hAnsi="Symbol" w:hint="default"/>
      </w:rPr>
    </w:lvl>
    <w:lvl w:ilvl="5">
      <w:start w:val="1"/>
      <w:numFmt w:val="bullet"/>
      <w:lvlText w:val=""/>
      <w:lvlJc w:val="left"/>
      <w:pPr>
        <w:ind w:left="1987" w:hanging="283"/>
      </w:pPr>
      <w:rPr>
        <w:rFonts w:ascii="Symbol" w:hAnsi="Symbol" w:hint="default"/>
      </w:rPr>
    </w:lvl>
    <w:lvl w:ilvl="6">
      <w:start w:val="1"/>
      <w:numFmt w:val="bullet"/>
      <w:lvlText w:val=""/>
      <w:lvlJc w:val="left"/>
      <w:pPr>
        <w:ind w:left="2271" w:hanging="283"/>
      </w:pPr>
      <w:rPr>
        <w:rFonts w:ascii="Symbol" w:hAnsi="Symbol" w:hint="default"/>
      </w:rPr>
    </w:lvl>
    <w:lvl w:ilvl="7">
      <w:start w:val="1"/>
      <w:numFmt w:val="bullet"/>
      <w:lvlText w:val=""/>
      <w:lvlJc w:val="left"/>
      <w:pPr>
        <w:ind w:left="2555" w:hanging="283"/>
      </w:pPr>
      <w:rPr>
        <w:rFonts w:ascii="Symbol" w:hAnsi="Symbol" w:hint="default"/>
      </w:rPr>
    </w:lvl>
    <w:lvl w:ilvl="8">
      <w:start w:val="1"/>
      <w:numFmt w:val="bullet"/>
      <w:lvlText w:val=""/>
      <w:lvlJc w:val="left"/>
      <w:pPr>
        <w:ind w:left="2839" w:hanging="283"/>
      </w:pPr>
      <w:rPr>
        <w:rFonts w:ascii="Symbol" w:hAnsi="Symbol" w:hint="default"/>
      </w:rPr>
    </w:lvl>
  </w:abstractNum>
  <w:abstractNum w:abstractNumId="6">
    <w:nsid w:val="7CF047C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EDF75DB"/>
    <w:multiLevelType w:val="hybridMultilevel"/>
    <w:tmpl w:val="22FEBE28"/>
    <w:lvl w:ilvl="0" w:tplc="F0CE9628">
      <w:numFmt w:val="bullet"/>
      <w:lvlText w:val=""/>
      <w:lvlJc w:val="left"/>
      <w:pPr>
        <w:ind w:left="720" w:hanging="360"/>
      </w:pPr>
      <w:rPr>
        <w:rFonts w:ascii="Wingdings" w:eastAsiaTheme="minorHAnsi" w:hAnsi="Wingdings"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A0"/>
    <w:rsid w:val="00091384"/>
    <w:rsid w:val="000C473A"/>
    <w:rsid w:val="000E09AF"/>
    <w:rsid w:val="000F701B"/>
    <w:rsid w:val="001255AB"/>
    <w:rsid w:val="001307A1"/>
    <w:rsid w:val="001A33EE"/>
    <w:rsid w:val="001B5972"/>
    <w:rsid w:val="002003D3"/>
    <w:rsid w:val="0024768D"/>
    <w:rsid w:val="002841B7"/>
    <w:rsid w:val="002966C7"/>
    <w:rsid w:val="002B2B15"/>
    <w:rsid w:val="002B68FA"/>
    <w:rsid w:val="002D4DB8"/>
    <w:rsid w:val="002D75C7"/>
    <w:rsid w:val="002E3C1A"/>
    <w:rsid w:val="002F2952"/>
    <w:rsid w:val="00307211"/>
    <w:rsid w:val="003115CD"/>
    <w:rsid w:val="00371918"/>
    <w:rsid w:val="003B4005"/>
    <w:rsid w:val="003C2CFA"/>
    <w:rsid w:val="00416445"/>
    <w:rsid w:val="00453879"/>
    <w:rsid w:val="004C655D"/>
    <w:rsid w:val="004F76C5"/>
    <w:rsid w:val="00513849"/>
    <w:rsid w:val="005173B0"/>
    <w:rsid w:val="005C396E"/>
    <w:rsid w:val="005D022D"/>
    <w:rsid w:val="005D3A91"/>
    <w:rsid w:val="00601168"/>
    <w:rsid w:val="00611D20"/>
    <w:rsid w:val="006265C1"/>
    <w:rsid w:val="00656DDA"/>
    <w:rsid w:val="00692453"/>
    <w:rsid w:val="006978A8"/>
    <w:rsid w:val="006A0226"/>
    <w:rsid w:val="006E1AD8"/>
    <w:rsid w:val="00710F53"/>
    <w:rsid w:val="007375B9"/>
    <w:rsid w:val="00754CF0"/>
    <w:rsid w:val="00756B34"/>
    <w:rsid w:val="00774188"/>
    <w:rsid w:val="007854BC"/>
    <w:rsid w:val="00801B94"/>
    <w:rsid w:val="00810343"/>
    <w:rsid w:val="008129A0"/>
    <w:rsid w:val="00822481"/>
    <w:rsid w:val="008508B9"/>
    <w:rsid w:val="008B5A78"/>
    <w:rsid w:val="008B73A2"/>
    <w:rsid w:val="008C4339"/>
    <w:rsid w:val="008D648D"/>
    <w:rsid w:val="00905C2A"/>
    <w:rsid w:val="009C565D"/>
    <w:rsid w:val="009E542B"/>
    <w:rsid w:val="009E64D9"/>
    <w:rsid w:val="00A273B3"/>
    <w:rsid w:val="00A36973"/>
    <w:rsid w:val="00A545BF"/>
    <w:rsid w:val="00A56587"/>
    <w:rsid w:val="00A90C86"/>
    <w:rsid w:val="00AB1C4A"/>
    <w:rsid w:val="00AB58C6"/>
    <w:rsid w:val="00AC0495"/>
    <w:rsid w:val="00B7681F"/>
    <w:rsid w:val="00B77361"/>
    <w:rsid w:val="00B83369"/>
    <w:rsid w:val="00BA2AF1"/>
    <w:rsid w:val="00BA700C"/>
    <w:rsid w:val="00BE552E"/>
    <w:rsid w:val="00BF3335"/>
    <w:rsid w:val="00C23E32"/>
    <w:rsid w:val="00C544E3"/>
    <w:rsid w:val="00C54781"/>
    <w:rsid w:val="00C6304F"/>
    <w:rsid w:val="00CB414E"/>
    <w:rsid w:val="00CD25C9"/>
    <w:rsid w:val="00CE7DA9"/>
    <w:rsid w:val="00D47724"/>
    <w:rsid w:val="00E43FF7"/>
    <w:rsid w:val="00E6520A"/>
    <w:rsid w:val="00E65DDE"/>
    <w:rsid w:val="00E80CD2"/>
    <w:rsid w:val="00EF3B03"/>
    <w:rsid w:val="00F24343"/>
    <w:rsid w:val="00F66BD6"/>
    <w:rsid w:val="00F81F1D"/>
    <w:rsid w:val="00FB5517"/>
    <w:rsid w:val="00FB79AE"/>
    <w:rsid w:val="00FC0E89"/>
    <w:rsid w:val="00FD3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63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80"/>
      </w:pPr>
    </w:pPrDefault>
  </w:docDefaults>
  <w:latentStyles w:defLockedState="0" w:defUIPriority="99" w:defSemiHidden="1" w:defUnhideWhenUsed="0" w:defQFormat="0" w:count="267">
    <w:lsdException w:name="Normal" w:semiHidden="0" w:uiPriority="0"/>
    <w:lsdException w:name="heading 1" w:uiPriority="9"/>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8"/>
    <w:semiHidden/>
    <w:rsid w:val="002B2B15"/>
  </w:style>
  <w:style w:type="paragraph" w:styleId="Heading2">
    <w:name w:val="heading 2"/>
    <w:basedOn w:val="Normal"/>
    <w:next w:val="Normal"/>
    <w:link w:val="Heading2Char"/>
    <w:autoRedefine/>
    <w:qFormat/>
    <w:rsid w:val="003115CD"/>
    <w:pPr>
      <w:keepNext/>
      <w:numPr>
        <w:numId w:val="7"/>
      </w:numPr>
      <w:spacing w:after="0"/>
      <w:outlineLvl w:val="1"/>
    </w:pPr>
    <w:rPr>
      <w:rFonts w:ascii="Arial" w:eastAsia="Times New Roman" w:hAnsi="Arial" w:cs="Arial"/>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AH1">
    <w:name w:val="EPA H1"/>
    <w:basedOn w:val="EPANormal"/>
    <w:qFormat/>
    <w:rsid w:val="00307211"/>
    <w:pPr>
      <w:spacing w:line="480" w:lineRule="auto"/>
      <w:outlineLvl w:val="0"/>
    </w:pPr>
    <w:rPr>
      <w:sz w:val="28"/>
      <w:szCs w:val="28"/>
    </w:rPr>
  </w:style>
  <w:style w:type="paragraph" w:customStyle="1" w:styleId="EPAH2">
    <w:name w:val="EPA H2"/>
    <w:basedOn w:val="EPANormal"/>
    <w:uiPriority w:val="1"/>
    <w:qFormat/>
    <w:rsid w:val="00307211"/>
    <w:pPr>
      <w:outlineLvl w:val="1"/>
    </w:pPr>
    <w:rPr>
      <w:caps/>
    </w:rPr>
  </w:style>
  <w:style w:type="paragraph" w:customStyle="1" w:styleId="EPANormal">
    <w:name w:val="EPA Normal"/>
    <w:basedOn w:val="Normal"/>
    <w:uiPriority w:val="2"/>
    <w:qFormat/>
    <w:rsid w:val="00CD25C9"/>
  </w:style>
  <w:style w:type="paragraph" w:customStyle="1" w:styleId="EPABullet">
    <w:name w:val="EPA Bullet"/>
    <w:basedOn w:val="EPANormal"/>
    <w:uiPriority w:val="3"/>
    <w:qFormat/>
    <w:rsid w:val="00611D20"/>
    <w:pPr>
      <w:numPr>
        <w:numId w:val="4"/>
      </w:numPr>
      <w:spacing w:after="40"/>
    </w:pPr>
  </w:style>
  <w:style w:type="paragraph" w:customStyle="1" w:styleId="EPABulletIndent">
    <w:name w:val="EPA Bullet Indent"/>
    <w:basedOn w:val="EPANormal"/>
    <w:uiPriority w:val="4"/>
    <w:qFormat/>
    <w:rsid w:val="00611D20"/>
    <w:pPr>
      <w:numPr>
        <w:ilvl w:val="1"/>
        <w:numId w:val="4"/>
      </w:numPr>
      <w:spacing w:after="40"/>
    </w:pPr>
  </w:style>
  <w:style w:type="paragraph" w:customStyle="1" w:styleId="EPANumber">
    <w:name w:val="EPA Number"/>
    <w:basedOn w:val="EPANormal"/>
    <w:uiPriority w:val="5"/>
    <w:qFormat/>
    <w:rsid w:val="00611D20"/>
    <w:pPr>
      <w:numPr>
        <w:numId w:val="5"/>
      </w:numPr>
      <w:spacing w:after="40"/>
    </w:pPr>
  </w:style>
  <w:style w:type="paragraph" w:customStyle="1" w:styleId="EPANumberIndent">
    <w:name w:val="EPA Number Indent"/>
    <w:basedOn w:val="EPANormal"/>
    <w:uiPriority w:val="6"/>
    <w:qFormat/>
    <w:rsid w:val="00611D20"/>
    <w:pPr>
      <w:numPr>
        <w:ilvl w:val="1"/>
        <w:numId w:val="5"/>
      </w:numPr>
      <w:spacing w:after="40"/>
    </w:pPr>
  </w:style>
  <w:style w:type="paragraph" w:customStyle="1" w:styleId="EPATitle">
    <w:name w:val="EPA Title"/>
    <w:basedOn w:val="EPANormal"/>
    <w:uiPriority w:val="7"/>
    <w:qFormat/>
    <w:rsid w:val="00CD25C9"/>
    <w:pPr>
      <w:outlineLvl w:val="0"/>
    </w:pPr>
    <w:rPr>
      <w:caps/>
      <w:sz w:val="28"/>
      <w:szCs w:val="28"/>
    </w:rPr>
  </w:style>
  <w:style w:type="paragraph" w:customStyle="1" w:styleId="EPASubtitle">
    <w:name w:val="EPA Subtitle"/>
    <w:basedOn w:val="EPANormal"/>
    <w:uiPriority w:val="8"/>
    <w:qFormat/>
    <w:rsid w:val="00CD25C9"/>
    <w:pPr>
      <w:outlineLvl w:val="1"/>
    </w:pPr>
  </w:style>
  <w:style w:type="paragraph" w:styleId="Header">
    <w:name w:val="header"/>
    <w:basedOn w:val="Normal"/>
    <w:link w:val="HeaderChar"/>
    <w:uiPriority w:val="99"/>
    <w:rsid w:val="00656DDA"/>
    <w:pPr>
      <w:tabs>
        <w:tab w:val="center" w:pos="4513"/>
        <w:tab w:val="right" w:pos="9026"/>
      </w:tabs>
      <w:spacing w:after="0"/>
    </w:pPr>
    <w:rPr>
      <w:sz w:val="16"/>
    </w:rPr>
  </w:style>
  <w:style w:type="character" w:customStyle="1" w:styleId="HeaderChar">
    <w:name w:val="Header Char"/>
    <w:basedOn w:val="DefaultParagraphFont"/>
    <w:link w:val="Header"/>
    <w:uiPriority w:val="99"/>
    <w:rsid w:val="00656DDA"/>
    <w:rPr>
      <w:sz w:val="16"/>
    </w:rPr>
  </w:style>
  <w:style w:type="paragraph" w:styleId="Footer">
    <w:name w:val="footer"/>
    <w:basedOn w:val="Normal"/>
    <w:link w:val="FooterChar"/>
    <w:uiPriority w:val="99"/>
    <w:rsid w:val="00656DDA"/>
    <w:pPr>
      <w:tabs>
        <w:tab w:val="center" w:pos="4513"/>
        <w:tab w:val="right" w:pos="9026"/>
      </w:tabs>
      <w:spacing w:after="0"/>
    </w:pPr>
    <w:rPr>
      <w:sz w:val="16"/>
    </w:rPr>
  </w:style>
  <w:style w:type="character" w:customStyle="1" w:styleId="FooterChar">
    <w:name w:val="Footer Char"/>
    <w:basedOn w:val="DefaultParagraphFont"/>
    <w:link w:val="Footer"/>
    <w:uiPriority w:val="99"/>
    <w:rsid w:val="00656DDA"/>
    <w:rPr>
      <w:sz w:val="16"/>
    </w:rPr>
  </w:style>
  <w:style w:type="numbering" w:customStyle="1" w:styleId="EPABullets">
    <w:name w:val="EPA Bullets"/>
    <w:uiPriority w:val="99"/>
    <w:rsid w:val="00611D20"/>
    <w:pPr>
      <w:numPr>
        <w:numId w:val="3"/>
      </w:numPr>
    </w:pPr>
  </w:style>
  <w:style w:type="numbering" w:customStyle="1" w:styleId="EPANumbers">
    <w:name w:val="EPA Numbers"/>
    <w:uiPriority w:val="99"/>
    <w:rsid w:val="00611D20"/>
    <w:pPr>
      <w:numPr>
        <w:numId w:val="5"/>
      </w:numPr>
    </w:pPr>
  </w:style>
  <w:style w:type="paragraph" w:customStyle="1" w:styleId="Default">
    <w:name w:val="Default"/>
    <w:rsid w:val="008129A0"/>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rsid w:val="005C39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6E"/>
    <w:rPr>
      <w:rFonts w:ascii="Tahoma" w:hAnsi="Tahoma" w:cs="Tahoma"/>
      <w:sz w:val="16"/>
      <w:szCs w:val="16"/>
    </w:rPr>
  </w:style>
  <w:style w:type="table" w:styleId="TableGrid">
    <w:name w:val="Table Grid"/>
    <w:basedOn w:val="TableNormal"/>
    <w:rsid w:val="005173B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810343"/>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810343"/>
    <w:rPr>
      <w:rFonts w:ascii="Times New Roman" w:eastAsia="Times New Roman" w:hAnsi="Times New Roman" w:cs="Times New Roman"/>
    </w:rPr>
  </w:style>
  <w:style w:type="character" w:styleId="CommentReference">
    <w:name w:val="annotation reference"/>
    <w:semiHidden/>
    <w:unhideWhenUsed/>
    <w:rsid w:val="00810343"/>
    <w:rPr>
      <w:sz w:val="16"/>
      <w:szCs w:val="16"/>
    </w:rPr>
  </w:style>
  <w:style w:type="paragraph" w:styleId="ListParagraph">
    <w:name w:val="List Paragraph"/>
    <w:basedOn w:val="Normal"/>
    <w:uiPriority w:val="34"/>
    <w:semiHidden/>
    <w:rsid w:val="003115CD"/>
    <w:pPr>
      <w:ind w:left="720"/>
      <w:contextualSpacing/>
    </w:pPr>
  </w:style>
  <w:style w:type="character" w:customStyle="1" w:styleId="Heading2Char">
    <w:name w:val="Heading 2 Char"/>
    <w:basedOn w:val="DefaultParagraphFont"/>
    <w:link w:val="Heading2"/>
    <w:rsid w:val="003115CD"/>
    <w:rPr>
      <w:rFonts w:ascii="Arial" w:eastAsia="Times New Roman" w:hAnsi="Arial" w:cs="Arial"/>
      <w:b/>
      <w:snapToGrid w:val="0"/>
      <w:color w:val="000000"/>
      <w:sz w:val="22"/>
    </w:rPr>
  </w:style>
  <w:style w:type="paragraph" w:styleId="CommentSubject">
    <w:name w:val="annotation subject"/>
    <w:basedOn w:val="CommentText"/>
    <w:next w:val="CommentText"/>
    <w:link w:val="CommentSubjectChar"/>
    <w:uiPriority w:val="99"/>
    <w:semiHidden/>
    <w:rsid w:val="004F76C5"/>
    <w:pPr>
      <w:spacing w:after="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F76C5"/>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80"/>
      </w:pPr>
    </w:pPrDefault>
  </w:docDefaults>
  <w:latentStyles w:defLockedState="0" w:defUIPriority="99" w:defSemiHidden="1" w:defUnhideWhenUsed="0" w:defQFormat="0" w:count="267">
    <w:lsdException w:name="Normal" w:semiHidden="0" w:uiPriority="0"/>
    <w:lsdException w:name="heading 1" w:uiPriority="9"/>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8"/>
    <w:semiHidden/>
    <w:rsid w:val="002B2B15"/>
  </w:style>
  <w:style w:type="paragraph" w:styleId="Heading2">
    <w:name w:val="heading 2"/>
    <w:basedOn w:val="Normal"/>
    <w:next w:val="Normal"/>
    <w:link w:val="Heading2Char"/>
    <w:autoRedefine/>
    <w:qFormat/>
    <w:rsid w:val="003115CD"/>
    <w:pPr>
      <w:keepNext/>
      <w:numPr>
        <w:numId w:val="7"/>
      </w:numPr>
      <w:spacing w:after="0"/>
      <w:outlineLvl w:val="1"/>
    </w:pPr>
    <w:rPr>
      <w:rFonts w:ascii="Arial" w:eastAsia="Times New Roman" w:hAnsi="Arial" w:cs="Arial"/>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AH1">
    <w:name w:val="EPA H1"/>
    <w:basedOn w:val="EPANormal"/>
    <w:qFormat/>
    <w:rsid w:val="00307211"/>
    <w:pPr>
      <w:spacing w:line="480" w:lineRule="auto"/>
      <w:outlineLvl w:val="0"/>
    </w:pPr>
    <w:rPr>
      <w:sz w:val="28"/>
      <w:szCs w:val="28"/>
    </w:rPr>
  </w:style>
  <w:style w:type="paragraph" w:customStyle="1" w:styleId="EPAH2">
    <w:name w:val="EPA H2"/>
    <w:basedOn w:val="EPANormal"/>
    <w:uiPriority w:val="1"/>
    <w:qFormat/>
    <w:rsid w:val="00307211"/>
    <w:pPr>
      <w:outlineLvl w:val="1"/>
    </w:pPr>
    <w:rPr>
      <w:caps/>
    </w:rPr>
  </w:style>
  <w:style w:type="paragraph" w:customStyle="1" w:styleId="EPANormal">
    <w:name w:val="EPA Normal"/>
    <w:basedOn w:val="Normal"/>
    <w:uiPriority w:val="2"/>
    <w:qFormat/>
    <w:rsid w:val="00CD25C9"/>
  </w:style>
  <w:style w:type="paragraph" w:customStyle="1" w:styleId="EPABullet">
    <w:name w:val="EPA Bullet"/>
    <w:basedOn w:val="EPANormal"/>
    <w:uiPriority w:val="3"/>
    <w:qFormat/>
    <w:rsid w:val="00611D20"/>
    <w:pPr>
      <w:numPr>
        <w:numId w:val="4"/>
      </w:numPr>
      <w:spacing w:after="40"/>
    </w:pPr>
  </w:style>
  <w:style w:type="paragraph" w:customStyle="1" w:styleId="EPABulletIndent">
    <w:name w:val="EPA Bullet Indent"/>
    <w:basedOn w:val="EPANormal"/>
    <w:uiPriority w:val="4"/>
    <w:qFormat/>
    <w:rsid w:val="00611D20"/>
    <w:pPr>
      <w:numPr>
        <w:ilvl w:val="1"/>
        <w:numId w:val="4"/>
      </w:numPr>
      <w:spacing w:after="40"/>
    </w:pPr>
  </w:style>
  <w:style w:type="paragraph" w:customStyle="1" w:styleId="EPANumber">
    <w:name w:val="EPA Number"/>
    <w:basedOn w:val="EPANormal"/>
    <w:uiPriority w:val="5"/>
    <w:qFormat/>
    <w:rsid w:val="00611D20"/>
    <w:pPr>
      <w:numPr>
        <w:numId w:val="5"/>
      </w:numPr>
      <w:spacing w:after="40"/>
    </w:pPr>
  </w:style>
  <w:style w:type="paragraph" w:customStyle="1" w:styleId="EPANumberIndent">
    <w:name w:val="EPA Number Indent"/>
    <w:basedOn w:val="EPANormal"/>
    <w:uiPriority w:val="6"/>
    <w:qFormat/>
    <w:rsid w:val="00611D20"/>
    <w:pPr>
      <w:numPr>
        <w:ilvl w:val="1"/>
        <w:numId w:val="5"/>
      </w:numPr>
      <w:spacing w:after="40"/>
    </w:pPr>
  </w:style>
  <w:style w:type="paragraph" w:customStyle="1" w:styleId="EPATitle">
    <w:name w:val="EPA Title"/>
    <w:basedOn w:val="EPANormal"/>
    <w:uiPriority w:val="7"/>
    <w:qFormat/>
    <w:rsid w:val="00CD25C9"/>
    <w:pPr>
      <w:outlineLvl w:val="0"/>
    </w:pPr>
    <w:rPr>
      <w:caps/>
      <w:sz w:val="28"/>
      <w:szCs w:val="28"/>
    </w:rPr>
  </w:style>
  <w:style w:type="paragraph" w:customStyle="1" w:styleId="EPASubtitle">
    <w:name w:val="EPA Subtitle"/>
    <w:basedOn w:val="EPANormal"/>
    <w:uiPriority w:val="8"/>
    <w:qFormat/>
    <w:rsid w:val="00CD25C9"/>
    <w:pPr>
      <w:outlineLvl w:val="1"/>
    </w:pPr>
  </w:style>
  <w:style w:type="paragraph" w:styleId="Header">
    <w:name w:val="header"/>
    <w:basedOn w:val="Normal"/>
    <w:link w:val="HeaderChar"/>
    <w:uiPriority w:val="99"/>
    <w:rsid w:val="00656DDA"/>
    <w:pPr>
      <w:tabs>
        <w:tab w:val="center" w:pos="4513"/>
        <w:tab w:val="right" w:pos="9026"/>
      </w:tabs>
      <w:spacing w:after="0"/>
    </w:pPr>
    <w:rPr>
      <w:sz w:val="16"/>
    </w:rPr>
  </w:style>
  <w:style w:type="character" w:customStyle="1" w:styleId="HeaderChar">
    <w:name w:val="Header Char"/>
    <w:basedOn w:val="DefaultParagraphFont"/>
    <w:link w:val="Header"/>
    <w:uiPriority w:val="99"/>
    <w:rsid w:val="00656DDA"/>
    <w:rPr>
      <w:sz w:val="16"/>
    </w:rPr>
  </w:style>
  <w:style w:type="paragraph" w:styleId="Footer">
    <w:name w:val="footer"/>
    <w:basedOn w:val="Normal"/>
    <w:link w:val="FooterChar"/>
    <w:uiPriority w:val="99"/>
    <w:rsid w:val="00656DDA"/>
    <w:pPr>
      <w:tabs>
        <w:tab w:val="center" w:pos="4513"/>
        <w:tab w:val="right" w:pos="9026"/>
      </w:tabs>
      <w:spacing w:after="0"/>
    </w:pPr>
    <w:rPr>
      <w:sz w:val="16"/>
    </w:rPr>
  </w:style>
  <w:style w:type="character" w:customStyle="1" w:styleId="FooterChar">
    <w:name w:val="Footer Char"/>
    <w:basedOn w:val="DefaultParagraphFont"/>
    <w:link w:val="Footer"/>
    <w:uiPriority w:val="99"/>
    <w:rsid w:val="00656DDA"/>
    <w:rPr>
      <w:sz w:val="16"/>
    </w:rPr>
  </w:style>
  <w:style w:type="numbering" w:customStyle="1" w:styleId="EPABullets">
    <w:name w:val="EPA Bullets"/>
    <w:uiPriority w:val="99"/>
    <w:rsid w:val="00611D20"/>
    <w:pPr>
      <w:numPr>
        <w:numId w:val="3"/>
      </w:numPr>
    </w:pPr>
  </w:style>
  <w:style w:type="numbering" w:customStyle="1" w:styleId="EPANumbers">
    <w:name w:val="EPA Numbers"/>
    <w:uiPriority w:val="99"/>
    <w:rsid w:val="00611D20"/>
    <w:pPr>
      <w:numPr>
        <w:numId w:val="5"/>
      </w:numPr>
    </w:pPr>
  </w:style>
  <w:style w:type="paragraph" w:customStyle="1" w:styleId="Default">
    <w:name w:val="Default"/>
    <w:rsid w:val="008129A0"/>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rsid w:val="005C39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6E"/>
    <w:rPr>
      <w:rFonts w:ascii="Tahoma" w:hAnsi="Tahoma" w:cs="Tahoma"/>
      <w:sz w:val="16"/>
      <w:szCs w:val="16"/>
    </w:rPr>
  </w:style>
  <w:style w:type="table" w:styleId="TableGrid">
    <w:name w:val="Table Grid"/>
    <w:basedOn w:val="TableNormal"/>
    <w:rsid w:val="005173B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810343"/>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810343"/>
    <w:rPr>
      <w:rFonts w:ascii="Times New Roman" w:eastAsia="Times New Roman" w:hAnsi="Times New Roman" w:cs="Times New Roman"/>
    </w:rPr>
  </w:style>
  <w:style w:type="character" w:styleId="CommentReference">
    <w:name w:val="annotation reference"/>
    <w:semiHidden/>
    <w:unhideWhenUsed/>
    <w:rsid w:val="00810343"/>
    <w:rPr>
      <w:sz w:val="16"/>
      <w:szCs w:val="16"/>
    </w:rPr>
  </w:style>
  <w:style w:type="paragraph" w:styleId="ListParagraph">
    <w:name w:val="List Paragraph"/>
    <w:basedOn w:val="Normal"/>
    <w:uiPriority w:val="34"/>
    <w:semiHidden/>
    <w:rsid w:val="003115CD"/>
    <w:pPr>
      <w:ind w:left="720"/>
      <w:contextualSpacing/>
    </w:pPr>
  </w:style>
  <w:style w:type="character" w:customStyle="1" w:styleId="Heading2Char">
    <w:name w:val="Heading 2 Char"/>
    <w:basedOn w:val="DefaultParagraphFont"/>
    <w:link w:val="Heading2"/>
    <w:rsid w:val="003115CD"/>
    <w:rPr>
      <w:rFonts w:ascii="Arial" w:eastAsia="Times New Roman" w:hAnsi="Arial" w:cs="Arial"/>
      <w:b/>
      <w:snapToGrid w:val="0"/>
      <w:color w:val="000000"/>
      <w:sz w:val="22"/>
    </w:rPr>
  </w:style>
  <w:style w:type="paragraph" w:styleId="CommentSubject">
    <w:name w:val="annotation subject"/>
    <w:basedOn w:val="CommentText"/>
    <w:next w:val="CommentText"/>
    <w:link w:val="CommentSubjectChar"/>
    <w:uiPriority w:val="99"/>
    <w:semiHidden/>
    <w:rsid w:val="004F76C5"/>
    <w:pPr>
      <w:spacing w:after="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F76C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660">
      <w:bodyDiv w:val="1"/>
      <w:marLeft w:val="0"/>
      <w:marRight w:val="0"/>
      <w:marTop w:val="0"/>
      <w:marBottom w:val="0"/>
      <w:divBdr>
        <w:top w:val="none" w:sz="0" w:space="0" w:color="auto"/>
        <w:left w:val="none" w:sz="0" w:space="0" w:color="auto"/>
        <w:bottom w:val="none" w:sz="0" w:space="0" w:color="auto"/>
        <w:right w:val="none" w:sz="0" w:space="0" w:color="auto"/>
      </w:divBdr>
    </w:div>
    <w:div w:id="336807221">
      <w:bodyDiv w:val="1"/>
      <w:marLeft w:val="0"/>
      <w:marRight w:val="0"/>
      <w:marTop w:val="0"/>
      <w:marBottom w:val="0"/>
      <w:divBdr>
        <w:top w:val="none" w:sz="0" w:space="0" w:color="auto"/>
        <w:left w:val="none" w:sz="0" w:space="0" w:color="auto"/>
        <w:bottom w:val="none" w:sz="0" w:space="0" w:color="auto"/>
        <w:right w:val="none" w:sz="0" w:space="0" w:color="auto"/>
      </w:divBdr>
    </w:div>
    <w:div w:id="783306219">
      <w:bodyDiv w:val="1"/>
      <w:marLeft w:val="0"/>
      <w:marRight w:val="0"/>
      <w:marTop w:val="0"/>
      <w:marBottom w:val="0"/>
      <w:divBdr>
        <w:top w:val="none" w:sz="0" w:space="0" w:color="auto"/>
        <w:left w:val="none" w:sz="0" w:space="0" w:color="auto"/>
        <w:bottom w:val="none" w:sz="0" w:space="0" w:color="auto"/>
        <w:right w:val="none" w:sz="0" w:space="0" w:color="auto"/>
      </w:divBdr>
    </w:div>
    <w:div w:id="15606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A">
  <a:themeElements>
    <a:clrScheme name="EPA">
      <a:dk1>
        <a:sysClr val="windowText" lastClr="000000"/>
      </a:dk1>
      <a:lt1>
        <a:sysClr val="window" lastClr="FFFFFF"/>
      </a:lt1>
      <a:dk2>
        <a:srgbClr val="003C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P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60EBE0A0E184E917FDEACE176588D" ma:contentTypeVersion="4" ma:contentTypeDescription="Create a new document." ma:contentTypeScope="" ma:versionID="a5239b4c5aa0c74e7514be1b2a9700a1">
  <xsd:schema xmlns:xsd="http://www.w3.org/2001/XMLSchema" xmlns:p="http://schemas.microsoft.com/office/2006/metadata/properties" targetNamespace="http://schemas.microsoft.com/office/2006/metadata/properties" ma:root="true" ma:fieldsID="3499b950577a2016a70f6249b5d50e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5695-B5E9-4C23-93FE-FF559859FF01}">
  <ds:schemaRefs>
    <ds:schemaRef ds:uri="http://schemas.microsoft.com/sharepoint/v3/contenttype/forms"/>
  </ds:schemaRefs>
</ds:datastoreItem>
</file>

<file path=customXml/itemProps2.xml><?xml version="1.0" encoding="utf-8"?>
<ds:datastoreItem xmlns:ds="http://schemas.openxmlformats.org/officeDocument/2006/customXml" ds:itemID="{747DF3E1-EC71-45E6-9566-EAF329EE4B2D}">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1672644E-FAE3-487D-B263-0ED7C3F87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4C9F77-712A-48EA-8065-1F7AD7E9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B30CE65A.dotm</Template>
  <TotalTime>16</TotalTime>
  <Pages>6</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Data Supply Agreement</vt:lpstr>
    </vt:vector>
  </TitlesOfParts>
  <Company>EPA Victoria</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Supply Agreement</dc:title>
  <dc:creator>Joanna Cary</dc:creator>
  <cp:keywords>Data Supply</cp:keywords>
  <cp:lastModifiedBy>Michael Ernest</cp:lastModifiedBy>
  <cp:revision>5</cp:revision>
  <cp:lastPrinted>2013-05-28T06:16:00Z</cp:lastPrinted>
  <dcterms:created xsi:type="dcterms:W3CDTF">2014-04-03T05:25:00Z</dcterms:created>
  <dcterms:modified xsi:type="dcterms:W3CDTF">2014-04-03T05:39:00Z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0x010100D4A60EBE0A0E184E917FDEACE176588D</vt:lpwstr>
  </property>
  <property fmtid="{D5CDD505-2E9C-101B-9397-08002B2CF9AE}" pid="3" name="Document Type">
    <vt:lpwstr>Template</vt:lpwstr>
  </property>
</Properties>
</file>