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3E" w:rsidRDefault="004F13F0" w:rsidP="00E66A09">
      <w:pPr>
        <w:pStyle w:val="NoSpacing"/>
      </w:pPr>
      <w:r>
        <w:rPr>
          <w:noProof/>
          <w:lang w:eastAsia="en-AU"/>
        </w:rPr>
        <w:drawing>
          <wp:inline distT="0" distB="0" distL="0" distR="0">
            <wp:extent cx="1192517" cy="238539"/>
            <wp:effectExtent l="0" t="0" r="0" b="9525"/>
            <wp:docPr id="4" name="Picture 4" descr="C:\Users\Clive\Desktop\ExaminerMa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ive\Desktop\Examiner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71" cy="2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9" w:rsidRDefault="004F13F0" w:rsidP="004F13F0">
      <w:hyperlink r:id="rId8" w:history="1">
        <w:r>
          <w:rPr>
            <w:rStyle w:val="Hyperlink"/>
          </w:rPr>
          <w:t>http://www.examiner.com.au/story/5153524/bushfire-smoke-silent-deadly-danger-to-our-health/?cs=97</w:t>
        </w:r>
      </w:hyperlink>
    </w:p>
    <w:p w:rsidR="00E66A09" w:rsidRPr="00E66A09" w:rsidRDefault="00E66A09" w:rsidP="00E6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January 7 2018 - 8:00PM</w:t>
      </w:r>
    </w:p>
    <w:p w:rsidR="00E66A09" w:rsidRPr="00E66A09" w:rsidRDefault="00E66A09" w:rsidP="00E66A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</w:pPr>
      <w:r w:rsidRPr="00E66A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  <w:t>Bushfire smoke silent, deadly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  <w:t xml:space="preserve"> </w:t>
      </w:r>
      <w:r w:rsidRPr="00E66A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  <w:t xml:space="preserve">danger to our health </w:t>
      </w:r>
    </w:p>
    <w:p w:rsidR="00E66A09" w:rsidRPr="00E66A09" w:rsidRDefault="00E66A09" w:rsidP="00E6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hyperlink r:id="rId9" w:history="1">
        <w:r w:rsidRPr="00E66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AU"/>
          </w:rPr>
          <w:t>Opinion</w:t>
        </w:r>
      </w:hyperlink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While most Australians look forward to summer holidays, those in bushfire-prone areas must prepare for fires. Personal safety is a priority, along with protecting property. </w:t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</w:t>
      </w:r>
      <w:r w:rsidR="00C6753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health impacts of bushfires</w:t>
      </w:r>
      <w:r w:rsidR="00C6753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are often hidden and more far-reaching, and can also affect people living outside of areas directly affected.</w:t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Bushfire smoke can travel thousands of </w:t>
      </w:r>
      <w:proofErr w:type="spellStart"/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kilometres</w:t>
      </w:r>
      <w:proofErr w:type="spellEnd"/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planned burn-offs (part of fire management and prevention plans) as well as bushfires close to the fringes of towns and cities expose thousands of people to the harmful effects of smoke.</w:t>
      </w:r>
    </w:p>
    <w:p w:rsidR="00E66A09" w:rsidRPr="00E66A09" w:rsidRDefault="00E66A09" w:rsidP="00E6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3975499" cy="3966033"/>
            <wp:effectExtent l="0" t="0" r="6350" b="0"/>
            <wp:docPr id="1" name="Picture 1" descr="http://nnimgt-a.akamaihd.net/transform/v1/crop/frm/t7dzvta5NUQvz8uk8bzMfu/ddd06121-6139-4ca7-b75c-fc7bfd0303a1.jpg/r0_0_2436_2430_w1200_h678_f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nimgt-a.akamaihd.net/transform/v1/crop/frm/t7dzvta5NUQvz8uk8bzMfu/ddd06121-6139-4ca7-b75c-fc7bfd0303a1.jpg/r0_0_2436_2430_w1200_h678_fma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47" cy="396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Bushfire smoke contains toxic gases and particulate matter. Particles smaller than 2.5 micron that can make their way deep into the lungs are especially harmful. </w:t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lastRenderedPageBreak/>
        <w:t>The components in smoke</w:t>
      </w:r>
      <w:r w:rsidR="00C6753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contribute to at least four major health conditions: heart and lung disease, stroke and lung cancer. </w:t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Hospital admissions for asthma and other respiratory problems increase during high bushfire smoke days, and out-of-hospital cardiac arrests are also higher.</w:t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Bushfires are likely to become more common. Climate and weather </w:t>
      </w:r>
      <w:proofErr w:type="spellStart"/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modelling</w:t>
      </w:r>
      <w:proofErr w:type="spellEnd"/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predict increasingly hot and dry conditions over coming decades, because of global warming. </w:t>
      </w:r>
      <w:proofErr w:type="spellStart"/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Heatwaves</w:t>
      </w:r>
      <w:proofErr w:type="spellEnd"/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are increasing in frequency, along with high fire danger days.</w:t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How can we protect ourselves in a fierier world?</w:t>
      </w:r>
      <w:r w:rsidR="00C6753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bookmarkStart w:id="0" w:name="_GoBack"/>
      <w:bookmarkEnd w:id="0"/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Impacts can be reduced through bushfire prevention, preparation and education, and appropriate response and recovery. </w:t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health burden will also be lessened if we stay indoors on days of poor air quality, and protect the vulnerable.</w:t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66A0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Also of critical importance is reducing carbon emissions to mitigate the global warming that drives our hotter weather. </w:t>
      </w:r>
    </w:p>
    <w:p w:rsidR="00E66A09" w:rsidRPr="00E66A09" w:rsidRDefault="00E66A09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E66A0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Dr</w:t>
      </w:r>
      <w:proofErr w:type="spellEnd"/>
      <w:r w:rsidRPr="00E66A0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Liz </w:t>
      </w:r>
      <w:proofErr w:type="spellStart"/>
      <w:r w:rsidRPr="00E66A0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Bashford</w:t>
      </w:r>
      <w:proofErr w:type="spellEnd"/>
      <w:r w:rsidRPr="00E66A0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is an anesthetist and member of Doctors for the Environment Australia. </w:t>
      </w:r>
    </w:p>
    <w:p w:rsidR="00E66A09" w:rsidRDefault="00E66A09" w:rsidP="00E66A09">
      <w:pPr>
        <w:pStyle w:val="NoSpacing"/>
      </w:pPr>
    </w:p>
    <w:sectPr w:rsidR="00E66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B73"/>
    <w:multiLevelType w:val="multilevel"/>
    <w:tmpl w:val="06FC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9"/>
    <w:rsid w:val="004F13F0"/>
    <w:rsid w:val="00C6753A"/>
    <w:rsid w:val="00E66A09"/>
    <w:rsid w:val="00E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A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6A0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66A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con--facebook">
    <w:name w:val="icon--facebook"/>
    <w:basedOn w:val="DefaultParagraphFont"/>
    <w:rsid w:val="00E66A09"/>
  </w:style>
  <w:style w:type="character" w:customStyle="1" w:styleId="socialtext">
    <w:name w:val="social__text"/>
    <w:basedOn w:val="DefaultParagraphFont"/>
    <w:rsid w:val="00E66A09"/>
  </w:style>
  <w:style w:type="character" w:customStyle="1" w:styleId="icon--twitter">
    <w:name w:val="icon--twitter"/>
    <w:basedOn w:val="DefaultParagraphFont"/>
    <w:rsid w:val="00E66A09"/>
  </w:style>
  <w:style w:type="character" w:customStyle="1" w:styleId="icon--email">
    <w:name w:val="icon--email"/>
    <w:basedOn w:val="DefaultParagraphFont"/>
    <w:rsid w:val="00E66A09"/>
  </w:style>
  <w:style w:type="paragraph" w:styleId="BalloonText">
    <w:name w:val="Balloon Text"/>
    <w:basedOn w:val="Normal"/>
    <w:link w:val="BalloonTextChar"/>
    <w:uiPriority w:val="99"/>
    <w:semiHidden/>
    <w:unhideWhenUsed/>
    <w:rsid w:val="00E6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A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6A0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66A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con--facebook">
    <w:name w:val="icon--facebook"/>
    <w:basedOn w:val="DefaultParagraphFont"/>
    <w:rsid w:val="00E66A09"/>
  </w:style>
  <w:style w:type="character" w:customStyle="1" w:styleId="socialtext">
    <w:name w:val="social__text"/>
    <w:basedOn w:val="DefaultParagraphFont"/>
    <w:rsid w:val="00E66A09"/>
  </w:style>
  <w:style w:type="character" w:customStyle="1" w:styleId="icon--twitter">
    <w:name w:val="icon--twitter"/>
    <w:basedOn w:val="DefaultParagraphFont"/>
    <w:rsid w:val="00E66A09"/>
  </w:style>
  <w:style w:type="character" w:customStyle="1" w:styleId="icon--email">
    <w:name w:val="icon--email"/>
    <w:basedOn w:val="DefaultParagraphFont"/>
    <w:rsid w:val="00E66A09"/>
  </w:style>
  <w:style w:type="paragraph" w:styleId="BalloonText">
    <w:name w:val="Balloon Text"/>
    <w:basedOn w:val="Normal"/>
    <w:link w:val="BalloonTextChar"/>
    <w:uiPriority w:val="99"/>
    <w:semiHidden/>
    <w:unhideWhenUsed/>
    <w:rsid w:val="00E6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iner.com.au/story/5153524/bushfire-smoke-silent-deadly-danger-to-our-health/?cs=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iner.com.a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xaminer.com.au/opinion/opi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2018-01-08T07:34:00Z</dcterms:created>
  <dcterms:modified xsi:type="dcterms:W3CDTF">2018-01-08T07:49:00Z</dcterms:modified>
</cp:coreProperties>
</file>